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FF" w:rsidRPr="00B467FF" w:rsidRDefault="00B467FF" w:rsidP="00B4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75CAAF" wp14:editId="7FED6FCA">
            <wp:extent cx="1095375" cy="1095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7FF" w:rsidRPr="00B467FF" w:rsidRDefault="00B467FF" w:rsidP="00B4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7FF" w:rsidRPr="00B467FF" w:rsidRDefault="00B467FF" w:rsidP="00B4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ДИГОРСКОГО РАЙОНА,</w:t>
      </w:r>
    </w:p>
    <w:p w:rsidR="00B467FF" w:rsidRPr="00B467FF" w:rsidRDefault="00B467FF" w:rsidP="00B4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 СЕВЕРНАЯ ОСЕТИЯ  - АЛАНИЯ</w:t>
      </w:r>
    </w:p>
    <w:p w:rsidR="00B467FF" w:rsidRPr="00B467FF" w:rsidRDefault="00B467FF" w:rsidP="00B4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7FF" w:rsidRDefault="00B467FF" w:rsidP="00B4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  АДМИНИСТРАЦИИ   ДИГОРСКОГО   РАЙОНА</w:t>
      </w:r>
    </w:p>
    <w:p w:rsidR="00B467FF" w:rsidRPr="00B467FF" w:rsidRDefault="00B467FF" w:rsidP="00B4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7FF" w:rsidRPr="00B467FF" w:rsidRDefault="00B467FF" w:rsidP="00B46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7FF" w:rsidRPr="00B467FF" w:rsidRDefault="00B467FF" w:rsidP="00B46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ПОСТАНОВЛЕНИЕ</w:t>
      </w:r>
    </w:p>
    <w:p w:rsidR="00AB7841" w:rsidRPr="00C54D05" w:rsidRDefault="00AB7841" w:rsidP="00C54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591" w:rsidRDefault="009F32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07591" w:rsidRPr="00C54D0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21.05.</w:t>
      </w:r>
      <w:r w:rsidR="00C54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591" w:rsidRPr="00C54D05">
        <w:rPr>
          <w:rFonts w:ascii="Times New Roman" w:hAnsi="Times New Roman" w:cs="Times New Roman"/>
          <w:b/>
          <w:sz w:val="28"/>
          <w:szCs w:val="28"/>
        </w:rPr>
        <w:t xml:space="preserve">2015г                    </w:t>
      </w:r>
      <w:r w:rsidR="00C54D0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№137</w:t>
      </w:r>
      <w:r w:rsidR="00607591" w:rsidRPr="00C54D0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54D0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07591" w:rsidRPr="00C54D05">
        <w:rPr>
          <w:rFonts w:ascii="Times New Roman" w:hAnsi="Times New Roman" w:cs="Times New Roman"/>
          <w:b/>
          <w:sz w:val="28"/>
          <w:szCs w:val="28"/>
        </w:rPr>
        <w:t xml:space="preserve"> г.Дигора</w:t>
      </w:r>
    </w:p>
    <w:p w:rsidR="00B467FF" w:rsidRPr="00C54D05" w:rsidRDefault="00B467FF">
      <w:pPr>
        <w:rPr>
          <w:rFonts w:ascii="Times New Roman" w:hAnsi="Times New Roman" w:cs="Times New Roman"/>
          <w:b/>
          <w:sz w:val="28"/>
          <w:szCs w:val="28"/>
        </w:rPr>
      </w:pPr>
    </w:p>
    <w:p w:rsidR="00630667" w:rsidRPr="00B467FF" w:rsidRDefault="00DC0AAA" w:rsidP="00801D00">
      <w:pPr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7FF">
        <w:rPr>
          <w:rFonts w:ascii="Times New Roman" w:hAnsi="Times New Roman" w:cs="Times New Roman"/>
          <w:b/>
          <w:sz w:val="24"/>
          <w:szCs w:val="24"/>
        </w:rPr>
        <w:t>Об  утверждении</w:t>
      </w:r>
      <w:r w:rsidR="00607591" w:rsidRPr="00B467FF">
        <w:rPr>
          <w:rFonts w:ascii="Times New Roman" w:hAnsi="Times New Roman" w:cs="Times New Roman"/>
          <w:b/>
          <w:sz w:val="24"/>
          <w:szCs w:val="24"/>
        </w:rPr>
        <w:t xml:space="preserve">  положени</w:t>
      </w:r>
      <w:r w:rsidR="00C54D05" w:rsidRPr="00B467FF">
        <w:rPr>
          <w:rFonts w:ascii="Times New Roman" w:hAnsi="Times New Roman" w:cs="Times New Roman"/>
          <w:b/>
          <w:sz w:val="24"/>
          <w:szCs w:val="24"/>
        </w:rPr>
        <w:t>й</w:t>
      </w:r>
      <w:r w:rsidR="00607591" w:rsidRPr="00B4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01A" w:rsidRPr="00B4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D05" w:rsidRPr="00B467FF">
        <w:rPr>
          <w:rFonts w:ascii="Times New Roman" w:hAnsi="Times New Roman" w:cs="Times New Roman"/>
          <w:b/>
          <w:sz w:val="24"/>
          <w:szCs w:val="24"/>
        </w:rPr>
        <w:t>«О</w:t>
      </w:r>
      <w:r w:rsidRPr="00B467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591" w:rsidRPr="00B467FF">
        <w:rPr>
          <w:rFonts w:ascii="Times New Roman" w:hAnsi="Times New Roman" w:cs="Times New Roman"/>
          <w:b/>
          <w:sz w:val="24"/>
          <w:szCs w:val="24"/>
        </w:rPr>
        <w:t>межведомственной  комиссии по  признанию помещения  жилым  помещением,  жилого  помещения  непригодным  для  проживания,  многокварт</w:t>
      </w:r>
      <w:r w:rsidRPr="00B467FF">
        <w:rPr>
          <w:rFonts w:ascii="Times New Roman" w:hAnsi="Times New Roman" w:cs="Times New Roman"/>
          <w:b/>
          <w:sz w:val="24"/>
          <w:szCs w:val="24"/>
        </w:rPr>
        <w:t>и</w:t>
      </w:r>
      <w:r w:rsidR="00607591" w:rsidRPr="00B467FF">
        <w:rPr>
          <w:rFonts w:ascii="Times New Roman" w:hAnsi="Times New Roman" w:cs="Times New Roman"/>
          <w:b/>
          <w:sz w:val="24"/>
          <w:szCs w:val="24"/>
        </w:rPr>
        <w:t>рного  дома  подлежащим  сносу  или  рек</w:t>
      </w:r>
      <w:r w:rsidRPr="00B467FF">
        <w:rPr>
          <w:rFonts w:ascii="Times New Roman" w:hAnsi="Times New Roman" w:cs="Times New Roman"/>
          <w:b/>
          <w:sz w:val="24"/>
          <w:szCs w:val="24"/>
        </w:rPr>
        <w:t>о</w:t>
      </w:r>
      <w:r w:rsidR="00607591" w:rsidRPr="00B467FF">
        <w:rPr>
          <w:rFonts w:ascii="Times New Roman" w:hAnsi="Times New Roman" w:cs="Times New Roman"/>
          <w:b/>
          <w:sz w:val="24"/>
          <w:szCs w:val="24"/>
        </w:rPr>
        <w:t>нструкции</w:t>
      </w:r>
      <w:r w:rsidR="00C54D05" w:rsidRPr="00B467F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01D00" w:rsidRPr="00B467FF">
        <w:rPr>
          <w:rFonts w:ascii="Times New Roman" w:hAnsi="Times New Roman" w:cs="Times New Roman"/>
          <w:b/>
          <w:sz w:val="24"/>
          <w:szCs w:val="24"/>
        </w:rPr>
        <w:t xml:space="preserve"> и «О</w:t>
      </w:r>
      <w:r w:rsidRPr="00B467FF">
        <w:rPr>
          <w:rFonts w:ascii="Times New Roman" w:hAnsi="Times New Roman" w:cs="Times New Roman"/>
          <w:b/>
          <w:sz w:val="24"/>
          <w:szCs w:val="24"/>
        </w:rPr>
        <w:t xml:space="preserve">  признании помещения  жилым  помещением,  жилого  помещения  непригодным  для  проживания  и  многоквартирного  дома  аварийным  и  подле</w:t>
      </w:r>
      <w:r w:rsidR="00630667" w:rsidRPr="00B467FF">
        <w:rPr>
          <w:rFonts w:ascii="Times New Roman" w:hAnsi="Times New Roman" w:cs="Times New Roman"/>
          <w:b/>
          <w:sz w:val="24"/>
          <w:szCs w:val="24"/>
        </w:rPr>
        <w:t>жащим  сносу  или  реконструкции</w:t>
      </w:r>
      <w:r w:rsidR="00801D00" w:rsidRPr="00B467FF">
        <w:rPr>
          <w:rFonts w:ascii="Times New Roman" w:hAnsi="Times New Roman" w:cs="Times New Roman"/>
          <w:b/>
          <w:sz w:val="24"/>
          <w:szCs w:val="24"/>
        </w:rPr>
        <w:t>»</w:t>
      </w:r>
      <w:r w:rsidR="00630667" w:rsidRPr="00B467FF">
        <w:rPr>
          <w:rFonts w:ascii="Times New Roman" w:hAnsi="Times New Roman" w:cs="Times New Roman"/>
          <w:b/>
          <w:sz w:val="24"/>
          <w:szCs w:val="24"/>
        </w:rPr>
        <w:t>.</w:t>
      </w:r>
    </w:p>
    <w:p w:rsidR="00630667" w:rsidRPr="00B467FF" w:rsidRDefault="00793B8E" w:rsidP="00801D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>В соответствии с  требованиями  Положения  о  признании  помещения  жилым  помещением,  жилого  помещения  непригодным  для  проживания  и многоквартирного  дома  аварийным  и  подлежащим  сносу,  утвержденному  постановлением  Правительства  Российской  Федерации  от  28.01.2006г №47  и на основании  ст</w:t>
      </w:r>
      <w:r w:rsidR="00801D00" w:rsidRPr="00B467FF">
        <w:rPr>
          <w:rFonts w:ascii="Times New Roman" w:hAnsi="Times New Roman" w:cs="Times New Roman"/>
          <w:sz w:val="24"/>
          <w:szCs w:val="24"/>
        </w:rPr>
        <w:t xml:space="preserve">. </w:t>
      </w:r>
      <w:r w:rsidRPr="00B467FF">
        <w:rPr>
          <w:rFonts w:ascii="Times New Roman" w:hAnsi="Times New Roman" w:cs="Times New Roman"/>
          <w:sz w:val="24"/>
          <w:szCs w:val="24"/>
        </w:rPr>
        <w:t>20  Жилищного  Кодекса  РФ</w:t>
      </w:r>
    </w:p>
    <w:p w:rsidR="00793B8E" w:rsidRPr="00B467FF" w:rsidRDefault="004E401A" w:rsidP="00801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FF">
        <w:rPr>
          <w:rFonts w:ascii="Times New Roman" w:hAnsi="Times New Roman" w:cs="Times New Roman"/>
          <w:b/>
          <w:sz w:val="24"/>
          <w:szCs w:val="24"/>
        </w:rPr>
        <w:t>П</w:t>
      </w:r>
      <w:r w:rsidR="00801D00" w:rsidRPr="00B4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7FF">
        <w:rPr>
          <w:rFonts w:ascii="Times New Roman" w:hAnsi="Times New Roman" w:cs="Times New Roman"/>
          <w:b/>
          <w:sz w:val="24"/>
          <w:szCs w:val="24"/>
        </w:rPr>
        <w:t>о</w:t>
      </w:r>
      <w:r w:rsidR="00801D00" w:rsidRPr="00B4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7FF">
        <w:rPr>
          <w:rFonts w:ascii="Times New Roman" w:hAnsi="Times New Roman" w:cs="Times New Roman"/>
          <w:b/>
          <w:sz w:val="24"/>
          <w:szCs w:val="24"/>
        </w:rPr>
        <w:t>с</w:t>
      </w:r>
      <w:r w:rsidR="00801D00" w:rsidRPr="00B4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7FF">
        <w:rPr>
          <w:rFonts w:ascii="Times New Roman" w:hAnsi="Times New Roman" w:cs="Times New Roman"/>
          <w:b/>
          <w:sz w:val="24"/>
          <w:szCs w:val="24"/>
        </w:rPr>
        <w:t>т</w:t>
      </w:r>
      <w:r w:rsidR="00801D00" w:rsidRPr="00B4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7FF">
        <w:rPr>
          <w:rFonts w:ascii="Times New Roman" w:hAnsi="Times New Roman" w:cs="Times New Roman"/>
          <w:b/>
          <w:sz w:val="24"/>
          <w:szCs w:val="24"/>
        </w:rPr>
        <w:t>а</w:t>
      </w:r>
      <w:r w:rsidR="00801D00" w:rsidRPr="00B4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B8E" w:rsidRPr="00B467FF">
        <w:rPr>
          <w:rFonts w:ascii="Times New Roman" w:hAnsi="Times New Roman" w:cs="Times New Roman"/>
          <w:b/>
          <w:sz w:val="24"/>
          <w:szCs w:val="24"/>
        </w:rPr>
        <w:t>н</w:t>
      </w:r>
      <w:r w:rsidR="00801D00" w:rsidRPr="00B4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B8E" w:rsidRPr="00B467FF">
        <w:rPr>
          <w:rFonts w:ascii="Times New Roman" w:hAnsi="Times New Roman" w:cs="Times New Roman"/>
          <w:b/>
          <w:sz w:val="24"/>
          <w:szCs w:val="24"/>
        </w:rPr>
        <w:t>о</w:t>
      </w:r>
      <w:r w:rsidR="00801D00" w:rsidRPr="00B4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B8E" w:rsidRPr="00B467FF">
        <w:rPr>
          <w:rFonts w:ascii="Times New Roman" w:hAnsi="Times New Roman" w:cs="Times New Roman"/>
          <w:b/>
          <w:sz w:val="24"/>
          <w:szCs w:val="24"/>
        </w:rPr>
        <w:t>в</w:t>
      </w:r>
      <w:r w:rsidR="00801D00" w:rsidRPr="00B4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B8E" w:rsidRPr="00B467FF">
        <w:rPr>
          <w:rFonts w:ascii="Times New Roman" w:hAnsi="Times New Roman" w:cs="Times New Roman"/>
          <w:b/>
          <w:sz w:val="24"/>
          <w:szCs w:val="24"/>
        </w:rPr>
        <w:t>л</w:t>
      </w:r>
      <w:r w:rsidR="00801D00" w:rsidRPr="00B4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B8E" w:rsidRPr="00B467FF">
        <w:rPr>
          <w:rFonts w:ascii="Times New Roman" w:hAnsi="Times New Roman" w:cs="Times New Roman"/>
          <w:b/>
          <w:sz w:val="24"/>
          <w:szCs w:val="24"/>
        </w:rPr>
        <w:t>я</w:t>
      </w:r>
      <w:r w:rsidR="00801D00" w:rsidRPr="00B4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B8E" w:rsidRPr="00B467FF">
        <w:rPr>
          <w:rFonts w:ascii="Times New Roman" w:hAnsi="Times New Roman" w:cs="Times New Roman"/>
          <w:b/>
          <w:sz w:val="24"/>
          <w:szCs w:val="24"/>
        </w:rPr>
        <w:t>ю</w:t>
      </w:r>
      <w:r w:rsidR="00801D00" w:rsidRPr="00B467FF">
        <w:rPr>
          <w:rFonts w:ascii="Times New Roman" w:hAnsi="Times New Roman" w:cs="Times New Roman"/>
          <w:b/>
          <w:sz w:val="24"/>
          <w:szCs w:val="24"/>
        </w:rPr>
        <w:t>:</w:t>
      </w:r>
    </w:p>
    <w:p w:rsidR="00793B8E" w:rsidRPr="00B467FF" w:rsidRDefault="00801D00" w:rsidP="00801D00">
      <w:pPr>
        <w:jc w:val="both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>1.</w:t>
      </w:r>
      <w:r w:rsidR="00793B8E" w:rsidRPr="00B467FF">
        <w:rPr>
          <w:rFonts w:ascii="Times New Roman" w:hAnsi="Times New Roman" w:cs="Times New Roman"/>
          <w:sz w:val="24"/>
          <w:szCs w:val="24"/>
        </w:rPr>
        <w:t>Утвердить</w:t>
      </w:r>
      <w:r w:rsidR="00C54D05" w:rsidRPr="00B467FF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Pr="00B467FF">
        <w:rPr>
          <w:rFonts w:ascii="Times New Roman" w:hAnsi="Times New Roman" w:cs="Times New Roman"/>
          <w:sz w:val="24"/>
          <w:szCs w:val="24"/>
        </w:rPr>
        <w:t>е</w:t>
      </w:r>
      <w:r w:rsidR="00793B8E" w:rsidRPr="00B467FF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по признанию  помещения жилым помещением, ж</w:t>
      </w:r>
      <w:r w:rsidR="004E401A" w:rsidRPr="00B467FF">
        <w:rPr>
          <w:rFonts w:ascii="Times New Roman" w:hAnsi="Times New Roman" w:cs="Times New Roman"/>
          <w:sz w:val="24"/>
          <w:szCs w:val="24"/>
        </w:rPr>
        <w:t xml:space="preserve">илого помещения непригодным </w:t>
      </w:r>
      <w:r w:rsidR="00793B8E" w:rsidRPr="00B467FF">
        <w:rPr>
          <w:rFonts w:ascii="Times New Roman" w:hAnsi="Times New Roman" w:cs="Times New Roman"/>
          <w:sz w:val="24"/>
          <w:szCs w:val="24"/>
        </w:rPr>
        <w:t xml:space="preserve">для </w:t>
      </w:r>
      <w:r w:rsidR="004E401A" w:rsidRPr="00B467FF">
        <w:rPr>
          <w:rFonts w:ascii="Times New Roman" w:hAnsi="Times New Roman" w:cs="Times New Roman"/>
          <w:sz w:val="24"/>
          <w:szCs w:val="24"/>
        </w:rPr>
        <w:t xml:space="preserve"> проживания, многоквартирного дома аварийным и подлежащим сносу или реконструкции</w:t>
      </w:r>
      <w:r w:rsidRPr="00B467FF">
        <w:rPr>
          <w:rFonts w:ascii="Times New Roman" w:hAnsi="Times New Roman" w:cs="Times New Roman"/>
          <w:sz w:val="24"/>
          <w:szCs w:val="24"/>
        </w:rPr>
        <w:t xml:space="preserve"> (приложение  №1).  </w:t>
      </w:r>
    </w:p>
    <w:p w:rsidR="004E401A" w:rsidRPr="00B467FF" w:rsidRDefault="00801D00" w:rsidP="00801D00">
      <w:pPr>
        <w:jc w:val="both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>2.</w:t>
      </w:r>
      <w:r w:rsidR="004E401A" w:rsidRPr="00B467F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54D05" w:rsidRPr="00B467FF">
        <w:rPr>
          <w:rFonts w:ascii="Times New Roman" w:hAnsi="Times New Roman" w:cs="Times New Roman"/>
          <w:sz w:val="24"/>
          <w:szCs w:val="24"/>
        </w:rPr>
        <w:t>Положени</w:t>
      </w:r>
      <w:r w:rsidRPr="00B467FF">
        <w:rPr>
          <w:rFonts w:ascii="Times New Roman" w:hAnsi="Times New Roman" w:cs="Times New Roman"/>
          <w:sz w:val="24"/>
          <w:szCs w:val="24"/>
        </w:rPr>
        <w:t>е</w:t>
      </w:r>
      <w:r w:rsidR="004E401A" w:rsidRPr="00B467FF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 жилого помещения непригодным для проживания и многоквартирного  дома  аварийным и подлежащим сносу или реконструкции</w:t>
      </w:r>
      <w:r w:rsidRPr="00B467FF">
        <w:rPr>
          <w:rFonts w:ascii="Times New Roman" w:hAnsi="Times New Roman" w:cs="Times New Roman"/>
          <w:sz w:val="24"/>
          <w:szCs w:val="24"/>
        </w:rPr>
        <w:t xml:space="preserve"> (приложение №2).  </w:t>
      </w:r>
    </w:p>
    <w:p w:rsidR="00C54D05" w:rsidRPr="00B467FF" w:rsidRDefault="00C54D05" w:rsidP="00801D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D00" w:rsidRPr="00B467FF" w:rsidRDefault="00C54D05" w:rsidP="003A7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67FF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</w:t>
      </w:r>
    </w:p>
    <w:p w:rsidR="00DC0AAA" w:rsidRDefault="003A7917">
      <w:pPr>
        <w:rPr>
          <w:rFonts w:ascii="Times New Roman" w:hAnsi="Times New Roman" w:cs="Times New Roman"/>
          <w:b/>
          <w:sz w:val="24"/>
          <w:szCs w:val="24"/>
        </w:rPr>
      </w:pPr>
      <w:r w:rsidRPr="00B467FF">
        <w:rPr>
          <w:rFonts w:ascii="Times New Roman" w:hAnsi="Times New Roman" w:cs="Times New Roman"/>
          <w:b/>
          <w:sz w:val="24"/>
          <w:szCs w:val="24"/>
        </w:rPr>
        <w:t xml:space="preserve">Дигорского района                                                                   </w:t>
      </w:r>
      <w:r w:rsidR="00B467F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467FF">
        <w:rPr>
          <w:rFonts w:ascii="Times New Roman" w:hAnsi="Times New Roman" w:cs="Times New Roman"/>
          <w:b/>
          <w:sz w:val="24"/>
          <w:szCs w:val="24"/>
        </w:rPr>
        <w:t xml:space="preserve">       Таболов А.Т</w:t>
      </w:r>
    </w:p>
    <w:p w:rsidR="006578BA" w:rsidRPr="00283825" w:rsidRDefault="006578BA" w:rsidP="006578BA">
      <w:pPr>
        <w:spacing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Дигорского района</w:t>
      </w: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___ </w:t>
      </w: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8BA" w:rsidRDefault="006578BA" w:rsidP="006578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8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6578BA" w:rsidRPr="00283825" w:rsidRDefault="006578BA" w:rsidP="006578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8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ПЕРЕВОДУ ЖИЛЫХ ПОМЕЩЕНИЙ В НЕЖИЛЫЕ ПОМЕЩЕНИЯ И НЕЖИЛЫХ ПОМЕЩЕНИЙ В ЖИЛЫЕ ПОМЕЩЕНИЯ</w:t>
      </w:r>
    </w:p>
    <w:p w:rsidR="006578BA" w:rsidRPr="00283825" w:rsidRDefault="006578BA" w:rsidP="0065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BA" w:rsidRPr="00283825" w:rsidRDefault="006578BA" w:rsidP="006578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578BA" w:rsidRPr="00283825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Межведомственная комиссия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переводу жилых помещений в нежилые помещения и нежилых помещений в жилые помещения (далее - комиссия) создана при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Дигорского района</w:t>
      </w: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вопросов, относящихся к жилым и нежилым помещениям независимо от форм собственности, находящимся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Дигорского района</w:t>
      </w: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8BA" w:rsidRPr="00283825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своей деятельности комиссия руководствуется действующими: законодательством Российской Федерации, субъекта Федерации, нормативными правовыми актами Российской Федерации, субъекта Федерации, органа местного самоуправления, строительными нормами и правилами, правилами и нормами технической эксплуатации жилищного фонда, настоящим Положением.</w:t>
      </w:r>
    </w:p>
    <w:p w:rsidR="006578BA" w:rsidRPr="00283825" w:rsidRDefault="006578BA" w:rsidP="0065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BA" w:rsidRPr="00283825" w:rsidRDefault="006578BA" w:rsidP="006578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Регламент работы комиссии</w:t>
      </w:r>
    </w:p>
    <w:p w:rsidR="006578BA" w:rsidRPr="00283825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Заседания комиссии проводятся не реже одного раза в месяц.</w:t>
      </w:r>
    </w:p>
    <w:p w:rsidR="006578BA" w:rsidRPr="00283825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Информация о дате, времени, месте проведения заседания доводится секретарем комиссии до ее членов заблаговременно.</w:t>
      </w:r>
    </w:p>
    <w:p w:rsidR="006578BA" w:rsidRPr="00283825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регистрации и принимает соответствующее решение.</w:t>
      </w:r>
    </w:p>
    <w:p w:rsidR="006578BA" w:rsidRPr="00283825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протоколом, который подписывается всеми присутствующими членами комиссии и утверждается председателем комиссии.</w:t>
      </w:r>
    </w:p>
    <w:p w:rsidR="006578BA" w:rsidRPr="00283825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Если число голосов "за" и "против" при принятии решения равно, решающим является голос председателя комиссии. В случае несогласия члена (членов) комиссии с принятым решением члены комиссии вправе выразить свое особое мнение в письменной форме и приложить его к протоколу.</w:t>
      </w:r>
    </w:p>
    <w:p w:rsidR="006578BA" w:rsidRPr="00283825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исключительных случаях к работе в комиссии привлекается с правом совещательного голоса собственник жилого помещения (уполномоченное им лицо), в необходимых случаях - квалифицированные эксперты проектно-изыскательских организаций с правом решающего голоса.</w:t>
      </w:r>
    </w:p>
    <w:p w:rsidR="006578BA" w:rsidRPr="00283825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Комиссия запрашивает и получает от предприятий и организаций независимо от их организационно-правовых форм информацию, необходимую для выполнения возложенных на нее задач и функций.</w:t>
      </w:r>
    </w:p>
    <w:p w:rsidR="006578BA" w:rsidRPr="00283825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Комиссия имеет право принять решение о проведении дополнительных обследований и испытаний оцениваемого помещения, результаты которых приобщаются к документам, ранее представленным на рассмотрение комиссии.</w:t>
      </w:r>
    </w:p>
    <w:p w:rsidR="006578BA" w:rsidRPr="00283825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Комиссия вправе принимать решение о признании индивидуальных жилых помещений, находящихся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Дигорского района</w:t>
      </w: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пригодными (непригодными) для проживания граждан и проводить оценку соответствия этих помещений установленным в настоящем Положении требованиям. В случае признания жилого дома непригодным для проживания подготавливать уведомление о списании его из жилищного фонда.</w:t>
      </w:r>
    </w:p>
    <w:p w:rsidR="006578BA" w:rsidRPr="00283825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На основании заключения комиссия вносит предложение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Дигорского района</w:t>
      </w: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 и издания правового акта о дальнейшем использовании помещения, сроках отселения физических, юридических лиц в случае признания дома аварийным и подлежащим сносу или признании необходимости проведения ремонтно-восстановительных работ.</w:t>
      </w:r>
    </w:p>
    <w:p w:rsidR="006578BA" w:rsidRPr="00283825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Комиссия в 5-дневный срок после подписания и утверждения протокола направляет заявителю по одному экземпляру распоряжения и заключения, уведомления.</w:t>
      </w:r>
    </w:p>
    <w:p w:rsidR="006578BA" w:rsidRPr="00283825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решение направляется собственнику жилья и заявителю не позднее рабочего дня, следующего за днем подписания и утверждения протокола.</w:t>
      </w:r>
    </w:p>
    <w:p w:rsidR="006578BA" w:rsidRPr="00283825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Решение комиссии может быть обжаловано в порядке, установленном действующим законодательством Российской Федерации.</w:t>
      </w:r>
    </w:p>
    <w:p w:rsidR="006578BA" w:rsidRDefault="006578BA" w:rsidP="006578BA"/>
    <w:p w:rsidR="006578BA" w:rsidRDefault="006578BA" w:rsidP="006578BA"/>
    <w:p w:rsidR="006578BA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BA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BA" w:rsidRPr="00D1797B" w:rsidRDefault="006578BA" w:rsidP="006578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2 </w:t>
      </w:r>
    </w:p>
    <w:p w:rsidR="006578BA" w:rsidRPr="00D1797B" w:rsidRDefault="006578BA" w:rsidP="006578BA">
      <w:pPr>
        <w:tabs>
          <w:tab w:val="left" w:pos="7371"/>
          <w:tab w:val="left" w:pos="8188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Главы администрации </w:t>
      </w: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Дигорского района</w:t>
      </w:r>
    </w:p>
    <w:p w:rsidR="006578BA" w:rsidRPr="00D1797B" w:rsidRDefault="006578BA" w:rsidP="006578BA">
      <w:pPr>
        <w:tabs>
          <w:tab w:val="left" w:pos="7371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  ____  2015 N ____ </w:t>
      </w:r>
    </w:p>
    <w:p w:rsidR="006578BA" w:rsidRPr="00D1797B" w:rsidRDefault="006578BA" w:rsidP="006578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578BA" w:rsidRPr="00D1797B" w:rsidRDefault="006578BA" w:rsidP="006578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6578BA" w:rsidRPr="00D1797B" w:rsidRDefault="006578BA" w:rsidP="0065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BA" w:rsidRPr="00D1797B" w:rsidRDefault="006578BA" w:rsidP="006578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со статьями 15 и 32 Жилищного кодекса Российской Федерации,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 (в ред. Постановления Правительства РФ от 02.08.2007 N 494), иными нормативными правовыми актами, действующими на территории Российской Федерации.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устанавливает требования к жилому помещению, порядок признания жилого помещения пригодным для проживания и основания, по которым жилое помещение признается непригодным для проживания, и в частности многоквартирный дом признается аварийным и подлежащим сносу или реконструкции.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Дигорского района.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Решение о признании жилого помещения пригодным (непригодным) для проживания и многоквартирного дома аварийным и подлежащим сносу или реконструкции принимается межведомственной комиссией Администрации Дигорского района (далее - комиссия) на основании оценки соответствия указанных помещений и дома установленным в настоящем Положении требованиям.</w:t>
      </w:r>
    </w:p>
    <w:p w:rsidR="006578BA" w:rsidRPr="00D1797B" w:rsidRDefault="006578BA" w:rsidP="0065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BA" w:rsidRPr="00D1797B" w:rsidRDefault="006578BA" w:rsidP="006578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Требования, которым должно отвечать жилое помещение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 (индивидуальный жилой дом, квартира, комната).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Не допускаются к использованию в качестве жилых помещений помещения вспомогательного использования, помещения, входящие в состав общего имущества собственников помещений в многоквартирном доме.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жилого помещения в подвальном и цокольном этажах не допускается.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Жилые помещения должны располагаться преимущественно в домах, расположенных в жилой зоне, в соответствии с функциональным зонированием территории.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работоспособном состоянии, при котором возникшие в ходе эксплуатации нарушения в части деформативности (а в железобетонных конструкциях - в части трещиностойкости) не приводят к нарушению работоспособности и несущей способности конструкций, надежности жилого дома и обеспечивают безопасное пребывание граждан и сохранность инженерного оборудования.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несущие конструкции жилого дома, основания и несущие конструкции, входящие в состав общего имущества собственников помещений в многоквартирном доме, не должны иметь разрушений и повреждений, приводящих к их деформации или образованию трещин, снижающих их несущую способность и ухудшающих эксплуатационные свойства конструкций или жилого дома в целом.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Жилое помещение, равно как и общее имущество собственников помещений в многоквартирном доме, должно быть обустроено и оборудовано таким образом, чтобы предупредить риск получения травм жильцами при передвижении внутри и около жилого помещения. При этом уклон и ширина лестничных маршей, размеры дверных проемов должны обеспечивать удобство и безопасность передвижения и размещения.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Жилое помещение должно быть обеспечено инженерными системами (электроосвещение, хозяйственно-питьевое и горячее водоснабжение, водоотведение, отопление и вентиляция, а в газифицированных районах также и газоснабжение). В поселениях без централизованных инженерных сетей в одно- и двухэтажных зданиях допускается отсутствие водопровода и канализированных уборных.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Инженерные системы (вентиляция, отопление, водоснабжение, водоотведение, лифты и др.), оборудование и механизмы, находящиеся в жилых помещениях, а также входящие в состав общего имущества собственников помещений в многоквартирном доме, должны соответствовать требованиям санитарно-эпидемиологической безопасности и другим нормам, установленным в действующих нормативных правовых актах.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Инженерные системы (вентиляция, отопление, водоснабжение, водоотведение, лифты и др.), находящиеся в жилых помещениях и входящие в состав общего имущества собственников помещений в многоквартирном доме, должны быть размещены и </w:t>
      </w: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смонтированы в соответствии с требованиями безопасности, установленными в действующих нормативных правовых актах, и инструкциями заводов-изготовителей оборудования.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Наружные ограждающие конструкции жилого помещения, входящие в состав общего имущества собственников помещений в многоквартирном доме, должны иметь теплоизоляцию, обеспечивающую в холодный период года относительную влажность в межквартирном коридоре и жилых комнатах не более 60 процентов, температуру отапливаемых помещений не менее +18 градусов по Цельсию, а также изоляцию от проникновения наружного холодного воздуха, пароизоляцию от диффузии водяного пара из помещения,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Жилые помещения, помещения, входящие в состав общего имущества собственников помещений в многоквартирном доме, должны быть защищены от проникновения дождевой, талой и грунтовой воды и возможных бытовых утечек воды из инженерных систем при помощи конструктивных средств и технических устройств.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Доступ к жилому помещению, расположенному в многоквартирном доме выше пятого этажа, за исключением мансардного этажа, должен осуществляться при помощи лифта.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Допустимая высота эксплуатируемого жилого дома и площадь этажа в пределах пожарного отсека, входящего в состав общего имущества собственников помещений в многоквартирном доме, должны соответствовать классу конструктивной пожарной опасности здания и степени его огнестойкости, установленным в действующих нормативных правовых актах, и обеспечивать пожарную безопасность жилого помещения и жилого дома в целом.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В реконструируемом жилом помещении при изменении местоположения санитарно-технических узлов должны быть осуществлены мероприятия по гидро-, шумо- и виброизоляции, обеспечению их системами вентиляции, а также при необходимости должны быть усилены перекрытия, на которых установлено оборудование санитарно-технических узлов.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Объемно-планировочное решение жилых помещений и их расположение в многоквартирном доме, минимальная площадь комнат и помещений вспомогательного использования должны обеспечивать возможность размещения необходимого набора предметов мебели и функционального оборудования с учетом требований эргономики.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В жилом помещении требуемая инсоляция должна обеспечиваться для одно-, двух- и трехкомнатных квартир - не менее чем в одной комнате, для четырех-, пяти- и шестикомнатных квартир - не менее чем в 2 комнатах. Длительность инсоляции в осенне-зимний период года в жилом помещении для центральной, северной и южной зон должна отвечать соответствующим санитарным нормам. Коэффициент естественной освещенности в комнатах и кухнях должен быть не менее 0,5 процента в середине жилого помещения.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Высота (от пола до потолка) комнат и кухни (кухни-столовой) должна быть не менее 2,7 м (климатический район - IVа). Высота внутриквартирных коридоров, холлов, передних, антресолей должна составлять не менее 2,1 м.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2.18. Отметка пола жилого помещения, расположенного на первом этаже, должна быть выше планировочной отметки земли.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Размещение над комнатами уборной, ванной (душевой) и кухни не допускается. Размещение уборной, ванной (душевой) в верхнем уровне над кухней допускается в квартирах, расположенных в 2 уровнях.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В жилом помещении допустимые уровни звукового давления в октавных полосах частот, эквивалентные и максимальные уровни звука и проникающего шума должны соответствовать значениям, установленным в действующих нормативных правовых актах, и не превышать максимально допустимого уровня звука в комнатах и квартирах в дневное время суток 55 дБ, в ночное - 45 дБ. При этом допустимые уровни шума, создаваемого в жилых помещениях системами вентиляции и другим инженерным и технологическим оборудованием, должны быть ниже на 5 дБА указанных уровней в дневное и ночное время суток.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Межквартирные стены и перегородки должны иметь индекс изоляции воздушного шума не ниже 50 дБ.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В жилом помещении на расстоянии 0,2 м от стен и окон и на высоте 0,5-1,8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0,5 кВ/м и 10 мкТл.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мест, установленных в действующих нормативных правовых актах.</w:t>
      </w:r>
    </w:p>
    <w:p w:rsidR="006578BA" w:rsidRPr="00D1797B" w:rsidRDefault="006578BA" w:rsidP="0065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BA" w:rsidRPr="00D1797B" w:rsidRDefault="006578BA" w:rsidP="006578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Основания для признания (непризнания) жилого помещения непригодным для проживания и многоквартирного дома аварийным и подлежащим сносу или реконструкции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 вследствие нарушения требований, установленных в разделе II настоящего Положения.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Кроме того, непригодными для проживания следует признавать жилые помещения, расположенные в опасных зонах схода оползней, селевых потоков, снежных лавин, на территориях, которые ежегодно затапливаются паводковыми водами, а также в зоне вероятных разрушений при техногенных авариях, и на которых невозможно при помощи инженерных и проектных решений предотвратить подтопление территории и разрушение жилых помещений. Многоквартирные дома, расположенные в указанных зонах, признаются аварийными и подлежащими сносу или реконструкции.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Непригодными для проживания следует признавать жилые помещения, расположенные в определяемой уполномоченным федеральным органом исполнительной власти зоне вероятных разрушений при техногенных авариях, если при помощи инженерных и проектных решений невозможно предотвратить разрушение жилых помещений. Многоквартирные дома, расположенные в указанных зонах, признаются аварийными и </w:t>
      </w: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подлежащими сносу или реконструкции. В настоящем Положении под зоной вероятных разрушений при техногенных авариях понимается территория, в границах которой расположены жилые помещения и многоквартирные дома, которым грозит разрушение в связи с произошедшей техногенной аварией.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Жилые помещения, расположенные в многоквартирных домах, получивших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следует признавать непригодными для проживания,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оборудования. Указанные многоквартирные дома признаются аварийными и подлежащими сносу.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Комнаты, окна которых выходят на магистрали, при уровне шума выше предельно допустимой нормы, указанной в пункте 2.20 настоящего Положения, следует признавать непригодными для проживания, если при помощи инженерных и проектных решений невозможно снизить уровень шума до допустимого значения.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Непригодными для проживания следует признавать жилые помещения, расположенные на территориях, прилегающих к воздушной линии электропередачи переменного тока и другим объектам, создающим на высоте 1,8 м от поверхности земли напряженность электрического поля промышленной частоты 50 Гц более 1 кВ/м и индукцию магнитного поля промышленной частоты 50 Гц более 50 мкТл.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Жилые помещения, над которыми или смежно с ними расположено устройство для промывки мусоропровода и его очистки, следует признавать непригодными для проживания.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Не может служить основанием для признания жилого помещения непригодным для проживания: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системы централизованной канализации и горячего водоснабжения в одно- и двухэтажном жилом доме;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 жилом доме свыше 5 этажей лифта и мусоропровода,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реконструкции;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6578BA" w:rsidRPr="00D1797B" w:rsidRDefault="006578BA" w:rsidP="0065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BA" w:rsidRPr="00D1797B" w:rsidRDefault="006578BA" w:rsidP="006578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 по вопросам, отнесенным к их компетенции, проводит оценку соответствия помещения установленным в настоящем Положении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Процедура проведения оценки соответствия помещения установленным в настоящем Положении требованиям включает: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рассмотрение заявления и прилагаемых к нему обосновывающих документов;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комиссии по оценке пригодности (непригодности) жилых помещений для постоянного проживания;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подготовка по итогам работы комиссии распоряжения Администрации г. Шахты об утверждении акта комиссии по признанию жилого помещения и многоквартирного дома непригодным (ветхим, аварийным) для постоянного проживания граждан;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по одному экземпляру распоряжения заявителю и собственнику жилого помещения (третий экземпляр остается в деле, сформированном комиссией).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нотариально заверенные копии правоустанавливающих документов на жилое помещение;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помещением;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специализированной организации, проводящей обследование этого дома (для признания многоквартирного дома аварийным);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заявления, письма, жалобы граждан на неудовлетворительные условия проживания (по усмотрению заявителя).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указанные документы.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срок не менее чем 30 дней с момента подачи заявления комиссия по результатам работы принимает одно из следующих решений: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завершения;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продолжении процедуры оценки;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многоквартирного дома аварийным и подлежащим сносу;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многоквартирного дома аварийным и подлежащим реконструкции.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По окончании работы комиссия составляет в 3 экземплярах заключение о признании помещения пригодным (непригодным) для постоянного проживания по форме согласно приложению N 1 к настоящему Положению.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случае обследования помещения комиссия составляет в 3 экземплярах акт обследования помещения по форме согласно приложению N 2 к настоящему Положению.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Комиссия в 5-дневный срок направляет по 1 экземпляру распоряжения и заключения комиссии заявителю.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3.2 настоящего Положения,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Решение соответствующего федерального органа исполнительной власти, органа исполнительной власти субъекта Российской Федерации, органа местного самоуправления может быть обжаловано заинтересованными лицами в судебном порядке.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6578BA" w:rsidRPr="00D1797B" w:rsidRDefault="006578BA" w:rsidP="0065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BA" w:rsidRPr="00D1797B" w:rsidRDefault="006578BA" w:rsidP="006578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Использование дополнительной информации для принятия решения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Настоящее Положение является обязательным для исполнения всеми организациями и учреждениями независимо от организационно-правовой формы и формы собственности, должностными лицами органа местного самоуправления, гражданами города Шахты.</w:t>
      </w:r>
    </w:p>
    <w:p w:rsidR="006578BA" w:rsidRPr="00D1797B" w:rsidRDefault="006578BA" w:rsidP="0065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7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Лица, виновные в нарушении порядка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несут ответственность в соответствии с действующим законодательством Российской Федерации.</w:t>
      </w:r>
    </w:p>
    <w:p w:rsidR="006578BA" w:rsidRPr="00B467FF" w:rsidRDefault="006578B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578BA" w:rsidRPr="00B4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9C" w:rsidRDefault="004E309C" w:rsidP="00C54D05">
      <w:pPr>
        <w:spacing w:after="0" w:line="240" w:lineRule="auto"/>
      </w:pPr>
      <w:r>
        <w:separator/>
      </w:r>
    </w:p>
  </w:endnote>
  <w:endnote w:type="continuationSeparator" w:id="0">
    <w:p w:rsidR="004E309C" w:rsidRDefault="004E309C" w:rsidP="00C5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9C" w:rsidRDefault="004E309C" w:rsidP="00C54D05">
      <w:pPr>
        <w:spacing w:after="0" w:line="240" w:lineRule="auto"/>
      </w:pPr>
      <w:r>
        <w:separator/>
      </w:r>
    </w:p>
  </w:footnote>
  <w:footnote w:type="continuationSeparator" w:id="0">
    <w:p w:rsidR="004E309C" w:rsidRDefault="004E309C" w:rsidP="00C54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A1"/>
    <w:rsid w:val="00242148"/>
    <w:rsid w:val="002F335C"/>
    <w:rsid w:val="003A7917"/>
    <w:rsid w:val="004E309C"/>
    <w:rsid w:val="004E401A"/>
    <w:rsid w:val="00607591"/>
    <w:rsid w:val="00630667"/>
    <w:rsid w:val="006578BA"/>
    <w:rsid w:val="00793B8E"/>
    <w:rsid w:val="007D072F"/>
    <w:rsid w:val="00801D00"/>
    <w:rsid w:val="009F32C5"/>
    <w:rsid w:val="00AB7841"/>
    <w:rsid w:val="00B467FF"/>
    <w:rsid w:val="00C54D05"/>
    <w:rsid w:val="00C77AA1"/>
    <w:rsid w:val="00D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D05"/>
  </w:style>
  <w:style w:type="paragraph" w:styleId="a5">
    <w:name w:val="footer"/>
    <w:basedOn w:val="a"/>
    <w:link w:val="a6"/>
    <w:uiPriority w:val="99"/>
    <w:unhideWhenUsed/>
    <w:rsid w:val="00C5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D05"/>
  </w:style>
  <w:style w:type="paragraph" w:styleId="a7">
    <w:name w:val="Balloon Text"/>
    <w:basedOn w:val="a"/>
    <w:link w:val="a8"/>
    <w:uiPriority w:val="99"/>
    <w:semiHidden/>
    <w:unhideWhenUsed/>
    <w:rsid w:val="00B4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D05"/>
  </w:style>
  <w:style w:type="paragraph" w:styleId="a5">
    <w:name w:val="footer"/>
    <w:basedOn w:val="a"/>
    <w:link w:val="a6"/>
    <w:uiPriority w:val="99"/>
    <w:unhideWhenUsed/>
    <w:rsid w:val="00C5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D05"/>
  </w:style>
  <w:style w:type="paragraph" w:styleId="a7">
    <w:name w:val="Balloon Text"/>
    <w:basedOn w:val="a"/>
    <w:link w:val="a8"/>
    <w:uiPriority w:val="99"/>
    <w:semiHidden/>
    <w:unhideWhenUsed/>
    <w:rsid w:val="00B4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3553-6195-48F9-B143-D79BC9F5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4111</Words>
  <Characters>23437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Alena</cp:lastModifiedBy>
  <cp:revision>3</cp:revision>
  <cp:lastPrinted>2015-05-28T08:05:00Z</cp:lastPrinted>
  <dcterms:created xsi:type="dcterms:W3CDTF">2015-06-04T08:44:00Z</dcterms:created>
  <dcterms:modified xsi:type="dcterms:W3CDTF">2015-06-04T08:44:00Z</dcterms:modified>
</cp:coreProperties>
</file>