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9E69A3" w:rsidRDefault="00B50DA3" w:rsidP="00DD7BE5">
      <w:pPr>
        <w:jc w:val="both"/>
        <w:rPr>
          <w:b/>
          <w:i/>
          <w:sz w:val="28"/>
          <w:szCs w:val="28"/>
        </w:rPr>
      </w:pPr>
      <w:r w:rsidRPr="009E69A3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01BA6" w:rsidRPr="009E69A3" w:rsidRDefault="00DD7BE5" w:rsidP="00DD7BE5">
      <w:pPr>
        <w:rPr>
          <w:b/>
          <w:sz w:val="28"/>
          <w:szCs w:val="28"/>
        </w:rPr>
      </w:pPr>
      <w:r w:rsidRPr="009E69A3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Pr="009E69A3" w:rsidRDefault="00B50DA3" w:rsidP="00A91D57">
      <w:pPr>
        <w:tabs>
          <w:tab w:val="left" w:pos="3990"/>
        </w:tabs>
        <w:jc w:val="center"/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АДМИНИСТРАЦИЯ  </w:t>
      </w:r>
      <w:r w:rsidR="00A91D57" w:rsidRPr="009E69A3">
        <w:rPr>
          <w:b/>
          <w:sz w:val="28"/>
          <w:szCs w:val="28"/>
        </w:rPr>
        <w:t>МЕСТНОГО САМОУПРАВЛЕН</w:t>
      </w:r>
      <w:r w:rsidR="00C25264" w:rsidRPr="009E69A3">
        <w:rPr>
          <w:b/>
          <w:sz w:val="28"/>
          <w:szCs w:val="28"/>
        </w:rPr>
        <w:t>ИЯ МУНИЦ</w:t>
      </w:r>
      <w:r w:rsidR="00C25264" w:rsidRPr="009E69A3">
        <w:rPr>
          <w:b/>
          <w:sz w:val="28"/>
          <w:szCs w:val="28"/>
        </w:rPr>
        <w:t>И</w:t>
      </w:r>
      <w:r w:rsidR="00C25264" w:rsidRPr="009E69A3">
        <w:rPr>
          <w:b/>
          <w:sz w:val="28"/>
          <w:szCs w:val="28"/>
        </w:rPr>
        <w:t>ПАЛЬНОГО ОБРАЗОВАНИЯ ДИГОРСКИЙ РАЙОН</w:t>
      </w:r>
      <w:r w:rsidRPr="009E69A3">
        <w:rPr>
          <w:b/>
          <w:sz w:val="28"/>
          <w:szCs w:val="28"/>
        </w:rPr>
        <w:t xml:space="preserve"> РЕСПУБЛИКИ СЕВЕРНАЯ </w:t>
      </w:r>
    </w:p>
    <w:p w:rsidR="00F01BA6" w:rsidRPr="009E69A3" w:rsidRDefault="00B50DA3" w:rsidP="00A91D57">
      <w:pPr>
        <w:tabs>
          <w:tab w:val="left" w:pos="3990"/>
        </w:tabs>
        <w:jc w:val="center"/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>ОСЕТИЯ-АЛАНИЯ</w:t>
      </w:r>
    </w:p>
    <w:p w:rsidR="00C25264" w:rsidRPr="009E69A3" w:rsidRDefault="00C25264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9E69A3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ГЛАВА АДМИНИСТРАЦИИ  </w:t>
      </w:r>
      <w:r w:rsidR="00C25264" w:rsidRPr="009E69A3">
        <w:rPr>
          <w:b/>
          <w:sz w:val="28"/>
          <w:szCs w:val="28"/>
        </w:rPr>
        <w:t>МЕСТНОГО САМОУПРАВЛЕНИЯ М</w:t>
      </w:r>
      <w:r w:rsidR="00C25264" w:rsidRPr="009E69A3">
        <w:rPr>
          <w:b/>
          <w:sz w:val="28"/>
          <w:szCs w:val="28"/>
        </w:rPr>
        <w:t>У</w:t>
      </w:r>
      <w:r w:rsidR="00C25264" w:rsidRPr="009E69A3">
        <w:rPr>
          <w:b/>
          <w:sz w:val="28"/>
          <w:szCs w:val="28"/>
        </w:rPr>
        <w:t>НИЦИПАЛЬНОГО ОБРАЗОВАНИЯ ДИГОРСКИЙ РАЙОН</w:t>
      </w:r>
    </w:p>
    <w:p w:rsidR="00F01BA6" w:rsidRPr="009E69A3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9E69A3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9E69A3" w:rsidRDefault="0052751D" w:rsidP="0052751D">
      <w:pPr>
        <w:tabs>
          <w:tab w:val="left" w:pos="399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                                             </w:t>
      </w:r>
      <w:r w:rsidR="00B50DA3" w:rsidRPr="009E69A3">
        <w:rPr>
          <w:b/>
          <w:sz w:val="28"/>
          <w:szCs w:val="28"/>
        </w:rPr>
        <w:t>ПОСТАНОВЛЕНИЕ</w:t>
      </w:r>
    </w:p>
    <w:p w:rsidR="00F01BA6" w:rsidRPr="009E69A3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Pr="009E69A3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9E69A3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>от «</w:t>
      </w:r>
      <w:r w:rsidR="00BE70B3">
        <w:rPr>
          <w:b/>
          <w:sz w:val="28"/>
          <w:szCs w:val="28"/>
        </w:rPr>
        <w:t xml:space="preserve"> 7 </w:t>
      </w:r>
      <w:r w:rsidRPr="009E69A3">
        <w:rPr>
          <w:b/>
          <w:sz w:val="28"/>
          <w:szCs w:val="28"/>
        </w:rPr>
        <w:t>»</w:t>
      </w:r>
      <w:r w:rsidR="00BE70B3">
        <w:rPr>
          <w:b/>
          <w:sz w:val="28"/>
          <w:szCs w:val="28"/>
        </w:rPr>
        <w:t xml:space="preserve">   апреля   </w:t>
      </w:r>
      <w:r w:rsidR="002509FA" w:rsidRPr="009E69A3">
        <w:rPr>
          <w:b/>
          <w:sz w:val="28"/>
          <w:szCs w:val="28"/>
        </w:rPr>
        <w:t>201</w:t>
      </w:r>
      <w:r w:rsidR="00696D53" w:rsidRPr="009E69A3">
        <w:rPr>
          <w:b/>
          <w:sz w:val="28"/>
          <w:szCs w:val="28"/>
        </w:rPr>
        <w:t>7</w:t>
      </w:r>
      <w:r w:rsidR="00B50DA3" w:rsidRPr="009E69A3">
        <w:rPr>
          <w:b/>
          <w:sz w:val="28"/>
          <w:szCs w:val="28"/>
        </w:rPr>
        <w:t xml:space="preserve"> г.</w:t>
      </w:r>
      <w:r w:rsidRPr="009E69A3">
        <w:rPr>
          <w:b/>
          <w:sz w:val="28"/>
          <w:szCs w:val="28"/>
        </w:rPr>
        <w:t xml:space="preserve">                           №</w:t>
      </w:r>
      <w:r w:rsidR="00BE70B3">
        <w:rPr>
          <w:b/>
          <w:sz w:val="28"/>
          <w:szCs w:val="28"/>
        </w:rPr>
        <w:t>68</w:t>
      </w:r>
      <w:r w:rsidR="00173EC2" w:rsidRPr="009E69A3">
        <w:rPr>
          <w:b/>
          <w:sz w:val="28"/>
          <w:szCs w:val="28"/>
        </w:rPr>
        <w:t xml:space="preserve">  </w:t>
      </w:r>
      <w:r w:rsidR="00B50DA3" w:rsidRPr="009E69A3">
        <w:rPr>
          <w:b/>
          <w:sz w:val="28"/>
          <w:szCs w:val="28"/>
        </w:rPr>
        <w:t xml:space="preserve">    </w:t>
      </w:r>
      <w:r w:rsidR="00BE70B3">
        <w:rPr>
          <w:b/>
          <w:sz w:val="28"/>
          <w:szCs w:val="28"/>
        </w:rPr>
        <w:t xml:space="preserve">             </w:t>
      </w:r>
      <w:r w:rsidR="00B50DA3" w:rsidRPr="009E69A3">
        <w:rPr>
          <w:b/>
          <w:sz w:val="28"/>
          <w:szCs w:val="28"/>
        </w:rPr>
        <w:t xml:space="preserve"> г.</w:t>
      </w:r>
      <w:r w:rsidR="008335B1" w:rsidRPr="009E69A3">
        <w:rPr>
          <w:b/>
          <w:sz w:val="28"/>
          <w:szCs w:val="28"/>
        </w:rPr>
        <w:t xml:space="preserve"> </w:t>
      </w:r>
      <w:r w:rsidR="00B50DA3" w:rsidRPr="009E69A3">
        <w:rPr>
          <w:b/>
          <w:sz w:val="28"/>
          <w:szCs w:val="28"/>
        </w:rPr>
        <w:t>Диг</w:t>
      </w:r>
      <w:r w:rsidR="005170A7" w:rsidRPr="009E69A3">
        <w:rPr>
          <w:b/>
          <w:sz w:val="28"/>
          <w:szCs w:val="28"/>
        </w:rPr>
        <w:t>ора</w:t>
      </w:r>
    </w:p>
    <w:p w:rsidR="00E81202" w:rsidRPr="009E69A3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C25264" w:rsidRPr="009E69A3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8934D5" w:rsidRPr="009E69A3" w:rsidRDefault="008934D5" w:rsidP="009E69A3">
      <w:pPr>
        <w:jc w:val="center"/>
        <w:rPr>
          <w:b/>
          <w:i/>
          <w:sz w:val="28"/>
          <w:szCs w:val="28"/>
        </w:rPr>
      </w:pPr>
      <w:r w:rsidRPr="009E69A3">
        <w:rPr>
          <w:b/>
          <w:i/>
          <w:sz w:val="28"/>
          <w:szCs w:val="28"/>
        </w:rPr>
        <w:t>Об организации и проведении конкурс</w:t>
      </w:r>
      <w:r w:rsidR="00EB33E3" w:rsidRPr="009E69A3">
        <w:rPr>
          <w:b/>
          <w:i/>
          <w:sz w:val="28"/>
          <w:szCs w:val="28"/>
        </w:rPr>
        <w:t>ов</w:t>
      </w:r>
      <w:r w:rsidR="009E69A3">
        <w:rPr>
          <w:b/>
          <w:i/>
          <w:sz w:val="28"/>
          <w:szCs w:val="28"/>
        </w:rPr>
        <w:t xml:space="preserve"> </w:t>
      </w:r>
      <w:r w:rsidRPr="009E69A3">
        <w:rPr>
          <w:b/>
          <w:i/>
          <w:sz w:val="28"/>
          <w:szCs w:val="28"/>
        </w:rPr>
        <w:t xml:space="preserve">на право заключения договоров </w:t>
      </w:r>
      <w:proofErr w:type="gramStart"/>
      <w:r w:rsidRPr="009E69A3">
        <w:rPr>
          <w:b/>
          <w:i/>
          <w:sz w:val="28"/>
          <w:szCs w:val="28"/>
        </w:rPr>
        <w:t>на</w:t>
      </w:r>
      <w:proofErr w:type="gramEnd"/>
    </w:p>
    <w:p w:rsidR="00047EB3" w:rsidRPr="009E69A3" w:rsidRDefault="008934D5" w:rsidP="009E69A3">
      <w:pPr>
        <w:jc w:val="center"/>
        <w:rPr>
          <w:b/>
          <w:i/>
          <w:sz w:val="28"/>
          <w:szCs w:val="28"/>
        </w:rPr>
      </w:pPr>
      <w:r w:rsidRPr="009E69A3">
        <w:rPr>
          <w:b/>
          <w:i/>
          <w:sz w:val="28"/>
          <w:szCs w:val="28"/>
        </w:rPr>
        <w:t>установку и эксплуатацию рекламных</w:t>
      </w:r>
      <w:r w:rsidR="009E69A3">
        <w:rPr>
          <w:b/>
          <w:i/>
          <w:sz w:val="28"/>
          <w:szCs w:val="28"/>
        </w:rPr>
        <w:t xml:space="preserve"> </w:t>
      </w:r>
      <w:r w:rsidRPr="009E69A3">
        <w:rPr>
          <w:b/>
          <w:i/>
          <w:sz w:val="28"/>
          <w:szCs w:val="28"/>
        </w:rPr>
        <w:t>конструкций на территории м</w:t>
      </w:r>
      <w:r w:rsidRPr="009E69A3">
        <w:rPr>
          <w:b/>
          <w:i/>
          <w:sz w:val="28"/>
          <w:szCs w:val="28"/>
        </w:rPr>
        <w:t>у</w:t>
      </w:r>
      <w:r w:rsidRPr="009E69A3">
        <w:rPr>
          <w:b/>
          <w:i/>
          <w:sz w:val="28"/>
          <w:szCs w:val="28"/>
        </w:rPr>
        <w:t>ниципального</w:t>
      </w:r>
      <w:r w:rsidR="009E69A3">
        <w:rPr>
          <w:b/>
          <w:i/>
          <w:sz w:val="28"/>
          <w:szCs w:val="28"/>
        </w:rPr>
        <w:t xml:space="preserve"> </w:t>
      </w:r>
      <w:r w:rsidRPr="009E69A3">
        <w:rPr>
          <w:b/>
          <w:i/>
          <w:sz w:val="28"/>
          <w:szCs w:val="28"/>
        </w:rPr>
        <w:t>образования Дигорский район</w:t>
      </w:r>
    </w:p>
    <w:p w:rsidR="008934D5" w:rsidRPr="009E69A3" w:rsidRDefault="008934D5" w:rsidP="009E69A3">
      <w:pPr>
        <w:jc w:val="center"/>
        <w:rPr>
          <w:sz w:val="28"/>
          <w:szCs w:val="28"/>
        </w:rPr>
      </w:pPr>
    </w:p>
    <w:p w:rsidR="008934D5" w:rsidRPr="009E69A3" w:rsidRDefault="008934D5" w:rsidP="00047EB3">
      <w:pPr>
        <w:jc w:val="both"/>
        <w:rPr>
          <w:sz w:val="28"/>
          <w:szCs w:val="28"/>
        </w:rPr>
      </w:pPr>
    </w:p>
    <w:p w:rsidR="009E69A3" w:rsidRPr="009E69A3" w:rsidRDefault="000D61A3" w:rsidP="008934D5">
      <w:pPr>
        <w:shd w:val="clear" w:color="auto" w:fill="FFFFFF"/>
        <w:spacing w:before="100" w:beforeAutospacing="1" w:after="100" w:afterAutospacing="1"/>
        <w:contextualSpacing/>
        <w:textAlignment w:val="top"/>
        <w:rPr>
          <w:sz w:val="28"/>
          <w:szCs w:val="28"/>
        </w:rPr>
      </w:pPr>
      <w:r w:rsidRPr="009E69A3">
        <w:rPr>
          <w:sz w:val="28"/>
          <w:szCs w:val="28"/>
        </w:rPr>
        <w:t xml:space="preserve">          </w:t>
      </w:r>
      <w:r w:rsidR="008934D5" w:rsidRPr="009E69A3">
        <w:rPr>
          <w:color w:val="444444"/>
          <w:sz w:val="28"/>
          <w:szCs w:val="28"/>
        </w:rPr>
        <w:t>В соответствии со ст. 19 Федерального закона от 13.03.06 № 38-ФЗ </w:t>
      </w:r>
      <w:r w:rsidR="008934D5" w:rsidRPr="009E69A3">
        <w:rPr>
          <w:color w:val="444444"/>
          <w:sz w:val="28"/>
          <w:szCs w:val="28"/>
        </w:rPr>
        <w:br/>
        <w:t xml:space="preserve">«О рекламе», </w:t>
      </w:r>
      <w:r w:rsidR="008934D5" w:rsidRPr="009E69A3">
        <w:rPr>
          <w:sz w:val="28"/>
          <w:szCs w:val="28"/>
        </w:rPr>
        <w:t>решением Собрания представителей Дигорск</w:t>
      </w:r>
      <w:r w:rsidR="00173EC2" w:rsidRPr="009E69A3">
        <w:rPr>
          <w:sz w:val="28"/>
          <w:szCs w:val="28"/>
        </w:rPr>
        <w:t>ого</w:t>
      </w:r>
      <w:r w:rsidR="008934D5" w:rsidRPr="009E69A3">
        <w:rPr>
          <w:sz w:val="28"/>
          <w:szCs w:val="28"/>
        </w:rPr>
        <w:t xml:space="preserve"> район</w:t>
      </w:r>
      <w:r w:rsidR="00173EC2" w:rsidRPr="009E69A3">
        <w:rPr>
          <w:sz w:val="28"/>
          <w:szCs w:val="28"/>
        </w:rPr>
        <w:t>а</w:t>
      </w:r>
      <w:r w:rsidR="008934D5" w:rsidRPr="009E69A3">
        <w:rPr>
          <w:sz w:val="28"/>
          <w:szCs w:val="28"/>
        </w:rPr>
        <w:t xml:space="preserve">  </w:t>
      </w:r>
      <w:r w:rsidR="00173EC2" w:rsidRPr="009E69A3">
        <w:rPr>
          <w:sz w:val="28"/>
          <w:szCs w:val="28"/>
        </w:rPr>
        <w:t>от</w:t>
      </w:r>
      <w:r w:rsidR="008934D5" w:rsidRPr="009E69A3">
        <w:rPr>
          <w:sz w:val="28"/>
          <w:szCs w:val="28"/>
        </w:rPr>
        <w:t xml:space="preserve">   </w:t>
      </w:r>
      <w:r w:rsidR="00696D53" w:rsidRPr="009E69A3">
        <w:rPr>
          <w:sz w:val="28"/>
          <w:szCs w:val="28"/>
        </w:rPr>
        <w:t>24.03.2017</w:t>
      </w:r>
      <w:r w:rsidR="008934D5" w:rsidRPr="009E69A3">
        <w:rPr>
          <w:sz w:val="28"/>
          <w:szCs w:val="28"/>
        </w:rPr>
        <w:t xml:space="preserve"> г</w:t>
      </w:r>
      <w:r w:rsidR="00173EC2" w:rsidRPr="009E69A3">
        <w:rPr>
          <w:sz w:val="28"/>
          <w:szCs w:val="28"/>
        </w:rPr>
        <w:t>.</w:t>
      </w:r>
      <w:r w:rsidR="00EB33E3" w:rsidRPr="009E69A3">
        <w:rPr>
          <w:sz w:val="28"/>
          <w:szCs w:val="28"/>
        </w:rPr>
        <w:t xml:space="preserve"> № </w:t>
      </w:r>
      <w:r w:rsidR="00641E0B" w:rsidRPr="009E69A3">
        <w:rPr>
          <w:sz w:val="28"/>
          <w:szCs w:val="28"/>
        </w:rPr>
        <w:t>3-8-6</w:t>
      </w:r>
      <w:r w:rsidR="00173EC2" w:rsidRPr="009E69A3">
        <w:rPr>
          <w:sz w:val="28"/>
          <w:szCs w:val="28"/>
        </w:rPr>
        <w:t xml:space="preserve"> </w:t>
      </w:r>
      <w:r w:rsidR="008934D5" w:rsidRPr="009E69A3">
        <w:rPr>
          <w:sz w:val="28"/>
          <w:szCs w:val="28"/>
        </w:rPr>
        <w:t xml:space="preserve"> «Об утверждении Положения о порядке подготовки и проведения конкурсов на право заключения договоров на установку и эк</w:t>
      </w:r>
      <w:r w:rsidR="008934D5" w:rsidRPr="009E69A3">
        <w:rPr>
          <w:sz w:val="28"/>
          <w:szCs w:val="28"/>
        </w:rPr>
        <w:t>с</w:t>
      </w:r>
      <w:r w:rsidR="008934D5" w:rsidRPr="009E69A3">
        <w:rPr>
          <w:sz w:val="28"/>
          <w:szCs w:val="28"/>
        </w:rPr>
        <w:t>плуатацию рекламных конструкций на территории муниципального образ</w:t>
      </w:r>
      <w:r w:rsidR="008934D5" w:rsidRPr="009E69A3">
        <w:rPr>
          <w:sz w:val="28"/>
          <w:szCs w:val="28"/>
        </w:rPr>
        <w:t>о</w:t>
      </w:r>
      <w:r w:rsidR="008934D5" w:rsidRPr="009E69A3">
        <w:rPr>
          <w:sz w:val="28"/>
          <w:szCs w:val="28"/>
        </w:rPr>
        <w:t>вания Ди</w:t>
      </w:r>
      <w:r w:rsidR="009E69A3" w:rsidRPr="009E69A3">
        <w:rPr>
          <w:sz w:val="28"/>
          <w:szCs w:val="28"/>
        </w:rPr>
        <w:t>горский район</w:t>
      </w:r>
      <w:r w:rsidR="008934D5" w:rsidRPr="009E69A3">
        <w:rPr>
          <w:sz w:val="28"/>
          <w:szCs w:val="28"/>
        </w:rPr>
        <w:t>»</w:t>
      </w:r>
    </w:p>
    <w:p w:rsidR="008934D5" w:rsidRPr="009E69A3" w:rsidRDefault="008934D5" w:rsidP="008934D5">
      <w:pPr>
        <w:shd w:val="clear" w:color="auto" w:fill="FFFFFF"/>
        <w:spacing w:before="100" w:beforeAutospacing="1" w:after="100" w:afterAutospacing="1"/>
        <w:contextualSpacing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 xml:space="preserve">  </w:t>
      </w:r>
    </w:p>
    <w:p w:rsidR="00047EB3" w:rsidRPr="009E69A3" w:rsidRDefault="008934D5" w:rsidP="008934D5">
      <w:pPr>
        <w:shd w:val="clear" w:color="auto" w:fill="FFFFFF"/>
        <w:spacing w:before="100" w:beforeAutospacing="1" w:after="100" w:afterAutospacing="1"/>
        <w:contextualSpacing/>
        <w:textAlignment w:val="top"/>
        <w:rPr>
          <w:b/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 xml:space="preserve">                                  </w:t>
      </w:r>
      <w:r w:rsidR="009E69A3" w:rsidRPr="009E69A3">
        <w:rPr>
          <w:color w:val="444444"/>
          <w:sz w:val="28"/>
          <w:szCs w:val="28"/>
        </w:rPr>
        <w:t xml:space="preserve">           </w:t>
      </w:r>
      <w:r w:rsidR="009E69A3" w:rsidRPr="009E69A3">
        <w:rPr>
          <w:b/>
          <w:color w:val="444444"/>
          <w:sz w:val="28"/>
          <w:szCs w:val="28"/>
        </w:rPr>
        <w:t>П</w:t>
      </w:r>
      <w:r w:rsidRPr="009E69A3">
        <w:rPr>
          <w:b/>
          <w:color w:val="444444"/>
          <w:sz w:val="28"/>
          <w:szCs w:val="28"/>
        </w:rPr>
        <w:t>остановля</w:t>
      </w:r>
      <w:r w:rsidR="009E69A3" w:rsidRPr="009E69A3">
        <w:rPr>
          <w:b/>
          <w:color w:val="444444"/>
          <w:sz w:val="28"/>
          <w:szCs w:val="28"/>
        </w:rPr>
        <w:t>ю</w:t>
      </w:r>
      <w:r w:rsidRPr="009E69A3">
        <w:rPr>
          <w:b/>
          <w:color w:val="444444"/>
          <w:sz w:val="28"/>
          <w:szCs w:val="28"/>
        </w:rPr>
        <w:t>:</w:t>
      </w:r>
    </w:p>
    <w:p w:rsidR="008934D5" w:rsidRPr="009E69A3" w:rsidRDefault="008934D5" w:rsidP="008934D5">
      <w:pPr>
        <w:shd w:val="clear" w:color="auto" w:fill="FFFFFF"/>
        <w:spacing w:before="100" w:beforeAutospacing="1" w:after="100" w:afterAutospacing="1"/>
        <w:contextualSpacing/>
        <w:textAlignment w:val="top"/>
        <w:rPr>
          <w:sz w:val="28"/>
          <w:szCs w:val="28"/>
        </w:rPr>
      </w:pPr>
    </w:p>
    <w:p w:rsidR="008934D5" w:rsidRPr="009E69A3" w:rsidRDefault="008934D5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 xml:space="preserve">1. </w:t>
      </w:r>
      <w:r w:rsidR="009E69A3" w:rsidRPr="009E69A3">
        <w:rPr>
          <w:color w:val="444444"/>
          <w:sz w:val="28"/>
          <w:szCs w:val="28"/>
        </w:rPr>
        <w:t>Утвердить Состав</w:t>
      </w:r>
      <w:r w:rsidRPr="009E69A3">
        <w:rPr>
          <w:color w:val="444444"/>
          <w:sz w:val="28"/>
          <w:szCs w:val="28"/>
        </w:rPr>
        <w:t xml:space="preserve"> Конкурсн</w:t>
      </w:r>
      <w:r w:rsidR="009E69A3" w:rsidRPr="009E69A3">
        <w:rPr>
          <w:color w:val="444444"/>
          <w:sz w:val="28"/>
          <w:szCs w:val="28"/>
        </w:rPr>
        <w:t>ой</w:t>
      </w:r>
      <w:r w:rsidRPr="009E69A3">
        <w:rPr>
          <w:color w:val="444444"/>
          <w:sz w:val="28"/>
          <w:szCs w:val="28"/>
        </w:rPr>
        <w:t xml:space="preserve"> комисси</w:t>
      </w:r>
      <w:r w:rsidR="009E69A3" w:rsidRPr="009E69A3">
        <w:rPr>
          <w:color w:val="444444"/>
          <w:sz w:val="28"/>
          <w:szCs w:val="28"/>
        </w:rPr>
        <w:t>и</w:t>
      </w:r>
      <w:r w:rsidRPr="009E69A3">
        <w:rPr>
          <w:color w:val="444444"/>
          <w:sz w:val="28"/>
          <w:szCs w:val="28"/>
        </w:rPr>
        <w:t xml:space="preserve"> по проведению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</w:t>
      </w:r>
      <w:r w:rsidRPr="009E69A3">
        <w:rPr>
          <w:color w:val="444444"/>
          <w:sz w:val="28"/>
          <w:szCs w:val="28"/>
        </w:rPr>
        <w:t>я</w:t>
      </w:r>
      <w:r w:rsidRPr="009E69A3">
        <w:rPr>
          <w:color w:val="444444"/>
          <w:sz w:val="28"/>
          <w:szCs w:val="28"/>
        </w:rPr>
        <w:t>щихся в собственности муниципального образования Дигорский район, или на земельных участках, государственная собственность на которые не ра</w:t>
      </w:r>
      <w:r w:rsidRPr="009E69A3">
        <w:rPr>
          <w:color w:val="444444"/>
          <w:sz w:val="28"/>
          <w:szCs w:val="28"/>
        </w:rPr>
        <w:t>з</w:t>
      </w:r>
      <w:r w:rsidRPr="009E69A3">
        <w:rPr>
          <w:color w:val="444444"/>
          <w:sz w:val="28"/>
          <w:szCs w:val="28"/>
        </w:rPr>
        <w:t>граничена на территории муниципального образования Дигорский район.</w:t>
      </w:r>
      <w:r w:rsidR="009E69A3" w:rsidRPr="009E69A3">
        <w:rPr>
          <w:color w:val="444444"/>
          <w:sz w:val="28"/>
          <w:szCs w:val="28"/>
        </w:rPr>
        <w:t xml:space="preserve"> (Приложение 1)</w:t>
      </w:r>
    </w:p>
    <w:p w:rsidR="009E69A3" w:rsidRPr="009E69A3" w:rsidRDefault="009E69A3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>2</w:t>
      </w:r>
      <w:r w:rsidR="008934D5" w:rsidRPr="009E69A3">
        <w:rPr>
          <w:color w:val="444444"/>
          <w:sz w:val="28"/>
          <w:szCs w:val="28"/>
        </w:rPr>
        <w:t>. Утвердить положение о Конкурсной комиссии</w:t>
      </w:r>
      <w:r w:rsidRPr="009E69A3">
        <w:rPr>
          <w:color w:val="444444"/>
          <w:sz w:val="28"/>
          <w:szCs w:val="28"/>
        </w:rPr>
        <w:t>. (</w:t>
      </w:r>
      <w:r w:rsidR="008934D5" w:rsidRPr="009E69A3">
        <w:rPr>
          <w:color w:val="444444"/>
          <w:sz w:val="28"/>
          <w:szCs w:val="28"/>
        </w:rPr>
        <w:t xml:space="preserve"> </w:t>
      </w:r>
      <w:r w:rsidRPr="009E69A3">
        <w:rPr>
          <w:color w:val="444444"/>
          <w:sz w:val="28"/>
          <w:szCs w:val="28"/>
        </w:rPr>
        <w:t>П</w:t>
      </w:r>
      <w:r w:rsidR="008934D5" w:rsidRPr="009E69A3">
        <w:rPr>
          <w:color w:val="444444"/>
          <w:sz w:val="28"/>
          <w:szCs w:val="28"/>
        </w:rPr>
        <w:t>риложени</w:t>
      </w:r>
      <w:r w:rsidRPr="009E69A3">
        <w:rPr>
          <w:color w:val="444444"/>
          <w:sz w:val="28"/>
          <w:szCs w:val="28"/>
        </w:rPr>
        <w:t>е</w:t>
      </w:r>
      <w:r w:rsidR="008934D5" w:rsidRPr="009E69A3">
        <w:rPr>
          <w:color w:val="444444"/>
          <w:sz w:val="28"/>
          <w:szCs w:val="28"/>
        </w:rPr>
        <w:t xml:space="preserve"> 2</w:t>
      </w:r>
      <w:r w:rsidRPr="009E69A3">
        <w:rPr>
          <w:color w:val="444444"/>
          <w:sz w:val="28"/>
          <w:szCs w:val="28"/>
        </w:rPr>
        <w:t>)</w:t>
      </w:r>
      <w:r w:rsidR="008934D5" w:rsidRPr="009E69A3">
        <w:rPr>
          <w:color w:val="444444"/>
          <w:sz w:val="28"/>
          <w:szCs w:val="28"/>
        </w:rPr>
        <w:t xml:space="preserve"> </w:t>
      </w:r>
    </w:p>
    <w:p w:rsidR="009E69A3" w:rsidRDefault="009E69A3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>3</w:t>
      </w:r>
      <w:r>
        <w:rPr>
          <w:color w:val="444444"/>
          <w:sz w:val="28"/>
          <w:szCs w:val="28"/>
        </w:rPr>
        <w:t xml:space="preserve">. Настоящее </w:t>
      </w:r>
      <w:r w:rsidR="008934D5" w:rsidRPr="009E69A3">
        <w:rPr>
          <w:color w:val="444444"/>
          <w:sz w:val="28"/>
          <w:szCs w:val="28"/>
        </w:rPr>
        <w:t>постановление разместить на официальном сайте администр</w:t>
      </w:r>
      <w:r w:rsidR="008934D5" w:rsidRPr="009E69A3">
        <w:rPr>
          <w:color w:val="444444"/>
          <w:sz w:val="28"/>
          <w:szCs w:val="28"/>
        </w:rPr>
        <w:t>а</w:t>
      </w:r>
      <w:r w:rsidR="008934D5" w:rsidRPr="009E69A3">
        <w:rPr>
          <w:color w:val="444444"/>
          <w:sz w:val="28"/>
          <w:szCs w:val="28"/>
        </w:rPr>
        <w:t xml:space="preserve">ции </w:t>
      </w:r>
      <w:r w:rsidRPr="009E69A3">
        <w:rPr>
          <w:color w:val="444444"/>
          <w:sz w:val="28"/>
          <w:szCs w:val="28"/>
        </w:rPr>
        <w:t>местного самоуправления муниципального образования Дигорский</w:t>
      </w:r>
    </w:p>
    <w:p w:rsidR="008934D5" w:rsidRPr="009E69A3" w:rsidRDefault="009E69A3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 xml:space="preserve"> район </w:t>
      </w:r>
      <w:r w:rsidR="008934D5" w:rsidRPr="009E69A3">
        <w:rPr>
          <w:color w:val="444444"/>
          <w:sz w:val="28"/>
          <w:szCs w:val="28"/>
        </w:rPr>
        <w:t>в сети Интернет.</w:t>
      </w:r>
    </w:p>
    <w:p w:rsidR="009E69A3" w:rsidRDefault="009E69A3" w:rsidP="009E69A3">
      <w:pPr>
        <w:shd w:val="clear" w:color="auto" w:fill="FFFFFF"/>
        <w:spacing w:before="100" w:beforeAutospacing="1" w:after="100" w:afterAutospacing="1"/>
        <w:contextualSpacing/>
        <w:textAlignment w:val="top"/>
        <w:rPr>
          <w:color w:val="444444"/>
          <w:sz w:val="28"/>
          <w:szCs w:val="28"/>
        </w:rPr>
      </w:pPr>
    </w:p>
    <w:p w:rsidR="009E69A3" w:rsidRDefault="009E69A3" w:rsidP="009E69A3">
      <w:pPr>
        <w:shd w:val="clear" w:color="auto" w:fill="FFFFFF"/>
        <w:spacing w:before="100" w:beforeAutospacing="1" w:after="100" w:afterAutospacing="1"/>
        <w:contextualSpacing/>
        <w:textAlignment w:val="top"/>
        <w:rPr>
          <w:color w:val="444444"/>
          <w:sz w:val="28"/>
          <w:szCs w:val="28"/>
        </w:rPr>
      </w:pPr>
    </w:p>
    <w:p w:rsidR="009E69A3" w:rsidRDefault="009E69A3" w:rsidP="009E69A3">
      <w:pPr>
        <w:shd w:val="clear" w:color="auto" w:fill="FFFFFF"/>
        <w:spacing w:before="100" w:beforeAutospacing="1" w:after="100" w:afterAutospacing="1"/>
        <w:contextualSpacing/>
        <w:textAlignment w:val="top"/>
        <w:rPr>
          <w:color w:val="444444"/>
          <w:sz w:val="28"/>
          <w:szCs w:val="28"/>
        </w:rPr>
      </w:pPr>
    </w:p>
    <w:p w:rsidR="008934D5" w:rsidRPr="009E69A3" w:rsidRDefault="009E69A3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>4</w:t>
      </w:r>
      <w:r w:rsidR="008934D5" w:rsidRPr="009E69A3">
        <w:rPr>
          <w:color w:val="444444"/>
          <w:sz w:val="28"/>
          <w:szCs w:val="28"/>
        </w:rPr>
        <w:t xml:space="preserve">. Постановление вступает в силу </w:t>
      </w:r>
      <w:proofErr w:type="gramStart"/>
      <w:r w:rsidR="008934D5" w:rsidRPr="009E69A3">
        <w:rPr>
          <w:color w:val="444444"/>
          <w:sz w:val="28"/>
          <w:szCs w:val="28"/>
        </w:rPr>
        <w:t>с даты</w:t>
      </w:r>
      <w:proofErr w:type="gramEnd"/>
      <w:r w:rsidR="008934D5" w:rsidRPr="009E69A3">
        <w:rPr>
          <w:color w:val="444444"/>
          <w:sz w:val="28"/>
          <w:szCs w:val="28"/>
        </w:rPr>
        <w:t xml:space="preserve"> официального опубликования.</w:t>
      </w:r>
    </w:p>
    <w:p w:rsidR="009E69A3" w:rsidRDefault="009E69A3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>5</w:t>
      </w:r>
      <w:r w:rsidR="008934D5" w:rsidRPr="009E69A3">
        <w:rPr>
          <w:color w:val="444444"/>
          <w:sz w:val="28"/>
          <w:szCs w:val="28"/>
        </w:rPr>
        <w:t>. Контроль исполнени</w:t>
      </w:r>
      <w:r w:rsidRPr="009E69A3">
        <w:rPr>
          <w:color w:val="444444"/>
          <w:sz w:val="28"/>
          <w:szCs w:val="28"/>
        </w:rPr>
        <w:t xml:space="preserve">я настоящего </w:t>
      </w:r>
      <w:r w:rsidR="008934D5" w:rsidRPr="009E69A3">
        <w:rPr>
          <w:color w:val="444444"/>
          <w:sz w:val="28"/>
          <w:szCs w:val="28"/>
        </w:rPr>
        <w:t>постановления возложить на заместит</w:t>
      </w:r>
      <w:r w:rsidR="008934D5" w:rsidRPr="009E69A3">
        <w:rPr>
          <w:color w:val="444444"/>
          <w:sz w:val="28"/>
          <w:szCs w:val="28"/>
        </w:rPr>
        <w:t>е</w:t>
      </w:r>
      <w:r w:rsidR="008934D5" w:rsidRPr="009E69A3">
        <w:rPr>
          <w:color w:val="444444"/>
          <w:sz w:val="28"/>
          <w:szCs w:val="28"/>
        </w:rPr>
        <w:t xml:space="preserve">ля Главы администрации  местного самоуправления муниципального </w:t>
      </w:r>
    </w:p>
    <w:p w:rsidR="008934D5" w:rsidRPr="009E69A3" w:rsidRDefault="008934D5" w:rsidP="009E69A3">
      <w:pPr>
        <w:shd w:val="clear" w:color="auto" w:fill="FFFFFF"/>
        <w:spacing w:before="100" w:beforeAutospacing="1" w:after="100" w:afterAutospacing="1"/>
        <w:contextualSpacing/>
        <w:jc w:val="both"/>
        <w:textAlignment w:val="top"/>
        <w:rPr>
          <w:color w:val="444444"/>
          <w:sz w:val="28"/>
          <w:szCs w:val="28"/>
        </w:rPr>
      </w:pPr>
      <w:r w:rsidRPr="009E69A3">
        <w:rPr>
          <w:color w:val="444444"/>
          <w:sz w:val="28"/>
          <w:szCs w:val="28"/>
        </w:rPr>
        <w:t xml:space="preserve">образования Дигорский район </w:t>
      </w:r>
      <w:proofErr w:type="spellStart"/>
      <w:r w:rsidR="00696D53" w:rsidRPr="009E69A3">
        <w:rPr>
          <w:color w:val="444444"/>
          <w:sz w:val="28"/>
          <w:szCs w:val="28"/>
        </w:rPr>
        <w:t>Кесаев</w:t>
      </w:r>
      <w:r w:rsidR="009E69A3" w:rsidRPr="009E69A3">
        <w:rPr>
          <w:color w:val="444444"/>
          <w:sz w:val="28"/>
          <w:szCs w:val="28"/>
        </w:rPr>
        <w:t>а</w:t>
      </w:r>
      <w:proofErr w:type="spellEnd"/>
      <w:r w:rsidR="00696D53" w:rsidRPr="009E69A3">
        <w:rPr>
          <w:color w:val="444444"/>
          <w:sz w:val="28"/>
          <w:szCs w:val="28"/>
        </w:rPr>
        <w:t xml:space="preserve"> Э.</w:t>
      </w:r>
      <w:r w:rsidR="00641E0B" w:rsidRPr="009E69A3">
        <w:rPr>
          <w:color w:val="444444"/>
          <w:sz w:val="28"/>
          <w:szCs w:val="28"/>
        </w:rPr>
        <w:t xml:space="preserve"> </w:t>
      </w:r>
      <w:r w:rsidR="007F71B9" w:rsidRPr="009E69A3">
        <w:rPr>
          <w:color w:val="444444"/>
          <w:sz w:val="28"/>
          <w:szCs w:val="28"/>
        </w:rPr>
        <w:t>А</w:t>
      </w:r>
      <w:r w:rsidR="00696D53" w:rsidRPr="009E69A3">
        <w:rPr>
          <w:color w:val="444444"/>
          <w:sz w:val="28"/>
          <w:szCs w:val="28"/>
        </w:rPr>
        <w:t>.</w:t>
      </w:r>
    </w:p>
    <w:p w:rsidR="00047EB3" w:rsidRPr="009E69A3" w:rsidRDefault="00047EB3" w:rsidP="00047EB3">
      <w:pPr>
        <w:jc w:val="both"/>
        <w:rPr>
          <w:sz w:val="28"/>
          <w:szCs w:val="28"/>
        </w:rPr>
      </w:pPr>
    </w:p>
    <w:p w:rsidR="00CF380F" w:rsidRDefault="00047EB3" w:rsidP="00EB33E3">
      <w:pPr>
        <w:jc w:val="both"/>
        <w:rPr>
          <w:sz w:val="28"/>
          <w:szCs w:val="28"/>
        </w:rPr>
      </w:pPr>
      <w:r w:rsidRPr="009E69A3">
        <w:rPr>
          <w:sz w:val="28"/>
          <w:szCs w:val="28"/>
        </w:rPr>
        <w:t xml:space="preserve">  </w:t>
      </w:r>
    </w:p>
    <w:p w:rsidR="009E69A3" w:rsidRDefault="009E69A3" w:rsidP="00EB33E3">
      <w:pPr>
        <w:jc w:val="both"/>
        <w:rPr>
          <w:sz w:val="28"/>
          <w:szCs w:val="28"/>
        </w:rPr>
      </w:pPr>
    </w:p>
    <w:p w:rsidR="009E69A3" w:rsidRDefault="009E69A3" w:rsidP="00EB33E3">
      <w:pPr>
        <w:jc w:val="both"/>
        <w:rPr>
          <w:sz w:val="28"/>
          <w:szCs w:val="28"/>
        </w:rPr>
      </w:pPr>
    </w:p>
    <w:p w:rsidR="009E69A3" w:rsidRDefault="009E69A3" w:rsidP="00EB33E3">
      <w:pPr>
        <w:jc w:val="both"/>
        <w:rPr>
          <w:sz w:val="28"/>
          <w:szCs w:val="28"/>
        </w:rPr>
      </w:pPr>
    </w:p>
    <w:p w:rsidR="009E69A3" w:rsidRDefault="009E69A3" w:rsidP="00EB33E3">
      <w:pPr>
        <w:jc w:val="both"/>
        <w:rPr>
          <w:sz w:val="28"/>
          <w:szCs w:val="28"/>
        </w:rPr>
      </w:pPr>
    </w:p>
    <w:p w:rsidR="009E69A3" w:rsidRPr="009E69A3" w:rsidRDefault="009E69A3" w:rsidP="00EB33E3">
      <w:pPr>
        <w:jc w:val="both"/>
        <w:rPr>
          <w:sz w:val="28"/>
          <w:szCs w:val="28"/>
        </w:rPr>
      </w:pPr>
    </w:p>
    <w:p w:rsidR="00CF380F" w:rsidRPr="009E69A3" w:rsidRDefault="00CF380F" w:rsidP="00CF380F">
      <w:pPr>
        <w:tabs>
          <w:tab w:val="left" w:pos="663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     Глав</w:t>
      </w:r>
      <w:r w:rsidR="00696D53" w:rsidRPr="009E69A3">
        <w:rPr>
          <w:b/>
          <w:sz w:val="28"/>
          <w:szCs w:val="28"/>
        </w:rPr>
        <w:t>а</w:t>
      </w:r>
      <w:r w:rsidRPr="009E69A3">
        <w:rPr>
          <w:b/>
          <w:sz w:val="28"/>
          <w:szCs w:val="28"/>
        </w:rPr>
        <w:t xml:space="preserve"> администрации</w:t>
      </w:r>
    </w:p>
    <w:p w:rsidR="00CF380F" w:rsidRPr="009E69A3" w:rsidRDefault="00CF380F" w:rsidP="00CF380F">
      <w:pPr>
        <w:tabs>
          <w:tab w:val="left" w:pos="663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>местного самоуправления</w:t>
      </w:r>
    </w:p>
    <w:p w:rsidR="00CF380F" w:rsidRPr="009E69A3" w:rsidRDefault="00CF380F" w:rsidP="00CF380F">
      <w:pPr>
        <w:tabs>
          <w:tab w:val="left" w:pos="663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>муниципального образования</w:t>
      </w:r>
    </w:p>
    <w:p w:rsidR="00CF380F" w:rsidRPr="009E69A3" w:rsidRDefault="00CF380F" w:rsidP="00CF380F">
      <w:pPr>
        <w:tabs>
          <w:tab w:val="left" w:pos="663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    Дигорский район  </w:t>
      </w:r>
      <w:r w:rsidRPr="009E69A3">
        <w:rPr>
          <w:b/>
          <w:sz w:val="28"/>
          <w:szCs w:val="28"/>
        </w:rPr>
        <w:tab/>
      </w:r>
      <w:r w:rsidR="00696D53" w:rsidRPr="009E69A3">
        <w:rPr>
          <w:b/>
          <w:sz w:val="28"/>
          <w:szCs w:val="28"/>
        </w:rPr>
        <w:t>М.</w:t>
      </w:r>
      <w:r w:rsidR="00173EC2" w:rsidRPr="009E69A3">
        <w:rPr>
          <w:b/>
          <w:sz w:val="28"/>
          <w:szCs w:val="28"/>
        </w:rPr>
        <w:t xml:space="preserve"> </w:t>
      </w:r>
      <w:r w:rsidR="00696D53" w:rsidRPr="009E69A3">
        <w:rPr>
          <w:b/>
          <w:sz w:val="28"/>
          <w:szCs w:val="28"/>
        </w:rPr>
        <w:t xml:space="preserve">ДЗ. </w:t>
      </w:r>
      <w:proofErr w:type="spellStart"/>
      <w:r w:rsidR="00696D53" w:rsidRPr="009E69A3">
        <w:rPr>
          <w:b/>
          <w:sz w:val="28"/>
          <w:szCs w:val="28"/>
        </w:rPr>
        <w:t>Кодзасов</w:t>
      </w:r>
      <w:proofErr w:type="spellEnd"/>
    </w:p>
    <w:p w:rsidR="0019271A" w:rsidRPr="009E69A3" w:rsidRDefault="00CF380F" w:rsidP="0087653B">
      <w:pPr>
        <w:tabs>
          <w:tab w:val="left" w:pos="6630"/>
        </w:tabs>
        <w:rPr>
          <w:b/>
          <w:sz w:val="28"/>
          <w:szCs w:val="28"/>
        </w:rPr>
      </w:pPr>
      <w:r w:rsidRPr="009E69A3">
        <w:rPr>
          <w:b/>
          <w:sz w:val="28"/>
          <w:szCs w:val="28"/>
        </w:rPr>
        <w:t xml:space="preserve">                                                              </w:t>
      </w:r>
    </w:p>
    <w:p w:rsidR="0019271A" w:rsidRPr="00EB33E3" w:rsidRDefault="0019271A" w:rsidP="0087653B">
      <w:pPr>
        <w:tabs>
          <w:tab w:val="left" w:pos="6630"/>
        </w:tabs>
        <w:rPr>
          <w:b/>
          <w:szCs w:val="28"/>
        </w:rPr>
      </w:pPr>
    </w:p>
    <w:p w:rsidR="00682FE8" w:rsidRDefault="00682FE8" w:rsidP="0087653B">
      <w:pPr>
        <w:tabs>
          <w:tab w:val="left" w:pos="6630"/>
        </w:tabs>
        <w:rPr>
          <w:b/>
          <w:sz w:val="28"/>
          <w:szCs w:val="28"/>
        </w:rPr>
      </w:pPr>
    </w:p>
    <w:p w:rsidR="00682FE8" w:rsidRDefault="00682FE8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9E69A3" w:rsidRDefault="009E69A3" w:rsidP="0087653B">
      <w:pPr>
        <w:tabs>
          <w:tab w:val="left" w:pos="6630"/>
        </w:tabs>
        <w:rPr>
          <w:b/>
          <w:sz w:val="28"/>
          <w:szCs w:val="28"/>
        </w:rPr>
      </w:pPr>
    </w:p>
    <w:p w:rsidR="00682FE8" w:rsidRDefault="00682FE8" w:rsidP="0087653B">
      <w:pPr>
        <w:tabs>
          <w:tab w:val="left" w:pos="6630"/>
        </w:tabs>
        <w:rPr>
          <w:b/>
          <w:sz w:val="28"/>
          <w:szCs w:val="28"/>
        </w:rPr>
      </w:pPr>
    </w:p>
    <w:p w:rsidR="00682FE8" w:rsidRP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>Приложение 1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 xml:space="preserve">к </w:t>
      </w:r>
      <w:r w:rsidR="00696D53">
        <w:rPr>
          <w:sz w:val="22"/>
          <w:szCs w:val="26"/>
        </w:rPr>
        <w:t>п</w:t>
      </w:r>
      <w:r w:rsidRPr="00682FE8">
        <w:rPr>
          <w:sz w:val="22"/>
          <w:szCs w:val="26"/>
        </w:rPr>
        <w:t xml:space="preserve">остановлению Главы 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 xml:space="preserve">администрации местного самоуправления 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>муниципального образования Дигорский район</w:t>
      </w:r>
    </w:p>
    <w:p w:rsidR="00682FE8" w:rsidRPr="00682FE8" w:rsidRDefault="00682FE8" w:rsidP="00682FE8">
      <w:pPr>
        <w:tabs>
          <w:tab w:val="left" w:pos="6630"/>
        </w:tabs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 от « </w:t>
      </w:r>
      <w:r w:rsidR="00BE70B3">
        <w:rPr>
          <w:sz w:val="22"/>
          <w:szCs w:val="26"/>
        </w:rPr>
        <w:t>7</w:t>
      </w:r>
      <w:r>
        <w:rPr>
          <w:sz w:val="22"/>
          <w:szCs w:val="26"/>
        </w:rPr>
        <w:t xml:space="preserve"> » </w:t>
      </w:r>
      <w:r w:rsidR="00BE70B3">
        <w:rPr>
          <w:sz w:val="22"/>
          <w:szCs w:val="26"/>
        </w:rPr>
        <w:t xml:space="preserve">апреля  </w:t>
      </w:r>
      <w:r>
        <w:rPr>
          <w:sz w:val="22"/>
          <w:szCs w:val="26"/>
        </w:rPr>
        <w:t>201</w:t>
      </w:r>
      <w:r w:rsidR="00696D53">
        <w:rPr>
          <w:sz w:val="22"/>
          <w:szCs w:val="26"/>
        </w:rPr>
        <w:t>7</w:t>
      </w:r>
      <w:r>
        <w:rPr>
          <w:sz w:val="22"/>
          <w:szCs w:val="26"/>
        </w:rPr>
        <w:t xml:space="preserve">г. № </w:t>
      </w:r>
      <w:r w:rsidR="00BE70B3">
        <w:rPr>
          <w:sz w:val="22"/>
          <w:szCs w:val="26"/>
        </w:rPr>
        <w:t>68</w:t>
      </w:r>
    </w:p>
    <w:p w:rsidR="00682FE8" w:rsidRPr="00682FE8" w:rsidRDefault="00682FE8" w:rsidP="0087653B">
      <w:pPr>
        <w:tabs>
          <w:tab w:val="left" w:pos="6630"/>
        </w:tabs>
        <w:rPr>
          <w:sz w:val="22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sz w:val="22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sz w:val="26"/>
          <w:szCs w:val="26"/>
        </w:rPr>
      </w:pPr>
    </w:p>
    <w:p w:rsid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682FE8">
      <w:pPr>
        <w:jc w:val="center"/>
        <w:rPr>
          <w:sz w:val="26"/>
          <w:szCs w:val="26"/>
        </w:rPr>
      </w:pPr>
      <w:r w:rsidRPr="00682FE8">
        <w:rPr>
          <w:sz w:val="26"/>
          <w:szCs w:val="26"/>
        </w:rPr>
        <w:t>СОСТАВ</w:t>
      </w:r>
    </w:p>
    <w:p w:rsidR="00682FE8" w:rsidRPr="00682FE8" w:rsidRDefault="008C67C1" w:rsidP="00682FE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К</w:t>
      </w:r>
      <w:r w:rsidR="00682FE8" w:rsidRPr="00682FE8">
        <w:rPr>
          <w:bCs/>
          <w:sz w:val="26"/>
          <w:szCs w:val="26"/>
        </w:rPr>
        <w:t xml:space="preserve">онкурсной комиссии </w:t>
      </w:r>
      <w:r w:rsidR="00682FE8" w:rsidRPr="008934D5">
        <w:rPr>
          <w:color w:val="444444"/>
          <w:sz w:val="28"/>
        </w:rPr>
        <w:t>по проведению торгов на право заключения договоров на установку и эксплуатацию рекламных конструкций на земельных учас</w:t>
      </w:r>
      <w:r w:rsidR="00682FE8" w:rsidRPr="008934D5">
        <w:rPr>
          <w:color w:val="444444"/>
          <w:sz w:val="28"/>
        </w:rPr>
        <w:t>т</w:t>
      </w:r>
      <w:r w:rsidR="00682FE8" w:rsidRPr="008934D5">
        <w:rPr>
          <w:color w:val="444444"/>
          <w:sz w:val="28"/>
        </w:rPr>
        <w:t>ках, зданиях или ином недвижимом имуществе, находящихся в собственн</w:t>
      </w:r>
      <w:r w:rsidR="00682FE8" w:rsidRPr="008934D5">
        <w:rPr>
          <w:color w:val="444444"/>
          <w:sz w:val="28"/>
        </w:rPr>
        <w:t>о</w:t>
      </w:r>
      <w:r w:rsidR="00682FE8" w:rsidRPr="008934D5">
        <w:rPr>
          <w:color w:val="444444"/>
          <w:sz w:val="28"/>
        </w:rPr>
        <w:t>сти муниципального образования Дигорский район, или на земельных учас</w:t>
      </w:r>
      <w:r w:rsidR="00682FE8" w:rsidRPr="008934D5">
        <w:rPr>
          <w:color w:val="444444"/>
          <w:sz w:val="28"/>
        </w:rPr>
        <w:t>т</w:t>
      </w:r>
      <w:r w:rsidR="00682FE8" w:rsidRPr="008934D5">
        <w:rPr>
          <w:color w:val="444444"/>
          <w:sz w:val="28"/>
        </w:rPr>
        <w:t>ках, государственная собственность на которые не разграничена на террит</w:t>
      </w:r>
      <w:r w:rsidR="00682FE8" w:rsidRPr="008934D5">
        <w:rPr>
          <w:color w:val="444444"/>
          <w:sz w:val="28"/>
        </w:rPr>
        <w:t>о</w:t>
      </w:r>
      <w:r w:rsidR="00682FE8" w:rsidRPr="008934D5">
        <w:rPr>
          <w:color w:val="444444"/>
          <w:sz w:val="28"/>
        </w:rPr>
        <w:t>рии муниципального образования Дигорский район</w:t>
      </w:r>
      <w:r w:rsidR="00682FE8">
        <w:rPr>
          <w:color w:val="444444"/>
          <w:sz w:val="28"/>
        </w:rPr>
        <w:t>.</w:t>
      </w:r>
    </w:p>
    <w:p w:rsidR="00682FE8" w:rsidRPr="00682FE8" w:rsidRDefault="00682FE8" w:rsidP="00682FE8">
      <w:pPr>
        <w:ind w:firstLine="851"/>
        <w:jc w:val="both"/>
        <w:rPr>
          <w:sz w:val="26"/>
          <w:szCs w:val="26"/>
        </w:rPr>
      </w:pPr>
    </w:p>
    <w:p w:rsidR="00682FE8" w:rsidRPr="00682FE8" w:rsidRDefault="00682FE8" w:rsidP="00682FE8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682FE8" w:rsidRPr="00682FE8" w:rsidTr="006D6B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  <w:u w:val="single"/>
              </w:rPr>
              <w:t>Председатель конкурсной комиссии: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2F" w:rsidRDefault="00696D53" w:rsidP="007C1B2F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Кесаев</w:t>
            </w:r>
            <w:proofErr w:type="spellEnd"/>
            <w:r>
              <w:rPr>
                <w:sz w:val="26"/>
                <w:szCs w:val="26"/>
              </w:rPr>
              <w:t xml:space="preserve"> Э.</w:t>
            </w:r>
            <w:r w:rsidR="007F71B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7C1B2F">
              <w:rPr>
                <w:sz w:val="26"/>
                <w:szCs w:val="26"/>
              </w:rPr>
              <w:t xml:space="preserve">  </w:t>
            </w:r>
          </w:p>
          <w:p w:rsidR="00682FE8" w:rsidRPr="00682FE8" w:rsidRDefault="00682FE8" w:rsidP="007C1B2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D14E57" w:rsidP="00D14E57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заместитель Г</w:t>
            </w:r>
            <w:r w:rsidR="00682FE8" w:rsidRPr="00682FE8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>АМС МО Дигорский район</w:t>
            </w:r>
          </w:p>
        </w:tc>
      </w:tr>
      <w:tr w:rsidR="00682FE8" w:rsidRPr="00682FE8" w:rsidTr="006D6B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  <w:u w:val="single"/>
              </w:rPr>
              <w:t>Заместитель председателя конкурсной комиссии: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96D53" w:rsidP="006D6B02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Гадзаова</w:t>
            </w:r>
            <w:proofErr w:type="spellEnd"/>
            <w:r>
              <w:rPr>
                <w:sz w:val="26"/>
                <w:szCs w:val="26"/>
              </w:rPr>
              <w:t xml:space="preserve"> Ф.С.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D14E57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</w:rPr>
              <w:t xml:space="preserve">– начальник </w:t>
            </w:r>
            <w:r w:rsidR="00D14E57">
              <w:rPr>
                <w:sz w:val="26"/>
                <w:szCs w:val="26"/>
              </w:rPr>
              <w:t>Управления сельского хозяйства и земельных о</w:t>
            </w:r>
            <w:r w:rsidR="00D14E57">
              <w:rPr>
                <w:sz w:val="26"/>
                <w:szCs w:val="26"/>
              </w:rPr>
              <w:t>т</w:t>
            </w:r>
            <w:r w:rsidR="00D14E57">
              <w:rPr>
                <w:sz w:val="26"/>
                <w:szCs w:val="26"/>
              </w:rPr>
              <w:t>ношений АМС МО Дигорский район</w:t>
            </w:r>
          </w:p>
        </w:tc>
      </w:tr>
      <w:tr w:rsidR="00682FE8" w:rsidRPr="00682FE8" w:rsidTr="006D6B0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  <w:u w:val="single"/>
              </w:rPr>
              <w:t>Ответственный секретарь комиссии: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7C1B2F" w:rsidP="006D6B02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Дарчиева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D14E57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</w:rPr>
              <w:t xml:space="preserve">– заместитель </w:t>
            </w:r>
            <w:r w:rsidR="00D14E57">
              <w:rPr>
                <w:sz w:val="26"/>
                <w:szCs w:val="26"/>
              </w:rPr>
              <w:t>начальника отдела архитектуры, строительной и жилищной политики АМС МО Дигорский район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  <w:u w:val="single"/>
              </w:rPr>
              <w:t>Члены комиссии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7C1B2F" w:rsidP="00D14E57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Тавитова</w:t>
            </w:r>
            <w:proofErr w:type="spellEnd"/>
            <w:r>
              <w:rPr>
                <w:sz w:val="26"/>
                <w:szCs w:val="26"/>
              </w:rPr>
              <w:t xml:space="preserve"> З.Б. 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8567BA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</w:rPr>
              <w:t xml:space="preserve">– </w:t>
            </w:r>
            <w:r w:rsidR="00D14E57">
              <w:rPr>
                <w:sz w:val="26"/>
                <w:szCs w:val="26"/>
              </w:rPr>
              <w:t>начальник</w:t>
            </w:r>
            <w:r w:rsidR="008567BA">
              <w:rPr>
                <w:sz w:val="26"/>
                <w:szCs w:val="26"/>
              </w:rPr>
              <w:t xml:space="preserve"> Финансового управления</w:t>
            </w:r>
            <w:r w:rsidR="00D14E57">
              <w:rPr>
                <w:sz w:val="26"/>
                <w:szCs w:val="26"/>
              </w:rPr>
              <w:t xml:space="preserve"> АМС МО Дигорский район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7C1B2F" w:rsidP="006D6B02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Гамаев Г.П.</w:t>
            </w: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D14E57">
            <w:pPr>
              <w:spacing w:before="120"/>
              <w:rPr>
                <w:sz w:val="26"/>
                <w:szCs w:val="26"/>
              </w:rPr>
            </w:pPr>
            <w:r w:rsidRPr="00682FE8">
              <w:rPr>
                <w:sz w:val="26"/>
                <w:szCs w:val="26"/>
              </w:rPr>
              <w:t xml:space="preserve">– </w:t>
            </w:r>
            <w:r w:rsidR="00D14E57">
              <w:rPr>
                <w:sz w:val="26"/>
                <w:szCs w:val="26"/>
              </w:rPr>
              <w:t>начальник отдела архитектуры, строительной и жилищной политики АМС МО Дигорский район</w:t>
            </w:r>
          </w:p>
        </w:tc>
      </w:tr>
      <w:tr w:rsidR="00682FE8" w:rsidRPr="00682FE8" w:rsidTr="006D6B02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FE8" w:rsidRPr="00682FE8" w:rsidRDefault="00682FE8" w:rsidP="006D6B02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82FE8" w:rsidRPr="00682FE8" w:rsidRDefault="00682FE8" w:rsidP="00682FE8">
      <w:pPr>
        <w:jc w:val="center"/>
        <w:rPr>
          <w:b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B77A4E" w:rsidRDefault="00B77A4E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B77A4E" w:rsidRDefault="00B77A4E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B77A4E" w:rsidRDefault="00B77A4E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B77A4E" w:rsidRDefault="00B77A4E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B77A4E" w:rsidRPr="00B77A4E" w:rsidRDefault="00B77A4E" w:rsidP="00682FE8">
      <w:pPr>
        <w:tabs>
          <w:tab w:val="left" w:pos="2910"/>
        </w:tabs>
        <w:ind w:firstLine="709"/>
        <w:jc w:val="both"/>
        <w:rPr>
          <w:sz w:val="26"/>
          <w:szCs w:val="26"/>
        </w:rPr>
      </w:pPr>
    </w:p>
    <w:p w:rsidR="00682FE8" w:rsidRDefault="00682FE8" w:rsidP="00682FE8">
      <w:pPr>
        <w:tabs>
          <w:tab w:val="left" w:pos="2910"/>
        </w:tabs>
        <w:ind w:firstLine="709"/>
        <w:jc w:val="both"/>
        <w:rPr>
          <w:i/>
          <w:sz w:val="26"/>
          <w:szCs w:val="26"/>
        </w:rPr>
      </w:pPr>
    </w:p>
    <w:p w:rsidR="00682FE8" w:rsidRP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 xml:space="preserve">Приложение </w:t>
      </w:r>
      <w:r>
        <w:rPr>
          <w:sz w:val="22"/>
          <w:szCs w:val="26"/>
        </w:rPr>
        <w:t>2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 xml:space="preserve">к </w:t>
      </w:r>
      <w:r w:rsidR="00696D53">
        <w:rPr>
          <w:sz w:val="22"/>
          <w:szCs w:val="26"/>
        </w:rPr>
        <w:t>п</w:t>
      </w:r>
      <w:r w:rsidRPr="00682FE8">
        <w:rPr>
          <w:sz w:val="22"/>
          <w:szCs w:val="26"/>
        </w:rPr>
        <w:t xml:space="preserve">остановлению Главы 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 xml:space="preserve">администрации местного самоуправления </w:t>
      </w:r>
    </w:p>
    <w:p w:rsidR="00682FE8" w:rsidRDefault="00682FE8" w:rsidP="00682FE8">
      <w:pPr>
        <w:tabs>
          <w:tab w:val="left" w:pos="6630"/>
        </w:tabs>
        <w:jc w:val="right"/>
        <w:rPr>
          <w:sz w:val="22"/>
          <w:szCs w:val="26"/>
        </w:rPr>
      </w:pPr>
      <w:r w:rsidRPr="00682FE8">
        <w:rPr>
          <w:sz w:val="22"/>
          <w:szCs w:val="26"/>
        </w:rPr>
        <w:t>муниципального образования Дигорский район</w:t>
      </w:r>
    </w:p>
    <w:p w:rsidR="00682FE8" w:rsidRPr="00682FE8" w:rsidRDefault="00682FE8" w:rsidP="00682FE8">
      <w:pPr>
        <w:tabs>
          <w:tab w:val="left" w:pos="6630"/>
        </w:tabs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                           от «</w:t>
      </w:r>
      <w:r w:rsidR="00BE70B3">
        <w:rPr>
          <w:sz w:val="22"/>
          <w:szCs w:val="26"/>
        </w:rPr>
        <w:t xml:space="preserve"> 7 </w:t>
      </w:r>
      <w:r>
        <w:rPr>
          <w:sz w:val="22"/>
          <w:szCs w:val="26"/>
        </w:rPr>
        <w:t xml:space="preserve">» </w:t>
      </w:r>
      <w:r w:rsidR="00BE70B3">
        <w:rPr>
          <w:sz w:val="22"/>
          <w:szCs w:val="26"/>
        </w:rPr>
        <w:t xml:space="preserve">апреля </w:t>
      </w:r>
      <w:r>
        <w:rPr>
          <w:sz w:val="22"/>
          <w:szCs w:val="26"/>
        </w:rPr>
        <w:t>201</w:t>
      </w:r>
      <w:r w:rsidR="00696D53">
        <w:rPr>
          <w:sz w:val="22"/>
          <w:szCs w:val="26"/>
        </w:rPr>
        <w:t>7</w:t>
      </w:r>
      <w:r>
        <w:rPr>
          <w:sz w:val="22"/>
          <w:szCs w:val="26"/>
        </w:rPr>
        <w:t xml:space="preserve">г. № </w:t>
      </w:r>
      <w:r w:rsidR="00BE70B3">
        <w:rPr>
          <w:sz w:val="22"/>
          <w:szCs w:val="26"/>
        </w:rPr>
        <w:t>68</w:t>
      </w:r>
    </w:p>
    <w:p w:rsidR="00682FE8" w:rsidRPr="00682FE8" w:rsidRDefault="00682FE8" w:rsidP="00682FE8">
      <w:pPr>
        <w:tabs>
          <w:tab w:val="left" w:pos="2910"/>
        </w:tabs>
        <w:ind w:firstLine="709"/>
        <w:jc w:val="both"/>
        <w:rPr>
          <w:sz w:val="26"/>
          <w:szCs w:val="26"/>
        </w:rPr>
      </w:pPr>
    </w:p>
    <w:p w:rsidR="00682FE8" w:rsidRPr="00682FE8" w:rsidRDefault="00682FE8" w:rsidP="00682FE8">
      <w:pPr>
        <w:tabs>
          <w:tab w:val="left" w:pos="2910"/>
        </w:tabs>
        <w:jc w:val="both"/>
        <w:rPr>
          <w:sz w:val="26"/>
          <w:szCs w:val="26"/>
        </w:rPr>
      </w:pPr>
    </w:p>
    <w:p w:rsidR="00682FE8" w:rsidRPr="00682FE8" w:rsidRDefault="00682FE8" w:rsidP="00682FE8">
      <w:pPr>
        <w:tabs>
          <w:tab w:val="left" w:pos="2910"/>
        </w:tabs>
        <w:ind w:firstLine="709"/>
        <w:jc w:val="both"/>
        <w:rPr>
          <w:sz w:val="26"/>
          <w:szCs w:val="26"/>
        </w:rPr>
      </w:pPr>
    </w:p>
    <w:p w:rsidR="00682FE8" w:rsidRPr="00682FE8" w:rsidRDefault="00682FE8" w:rsidP="00682FE8">
      <w:pPr>
        <w:tabs>
          <w:tab w:val="left" w:pos="2910"/>
        </w:tabs>
        <w:ind w:firstLine="709"/>
        <w:jc w:val="both"/>
        <w:rPr>
          <w:sz w:val="26"/>
          <w:szCs w:val="26"/>
        </w:rPr>
      </w:pPr>
    </w:p>
    <w:p w:rsidR="00682FE8" w:rsidRPr="00682FE8" w:rsidRDefault="00682FE8" w:rsidP="00682FE8">
      <w:pPr>
        <w:tabs>
          <w:tab w:val="left" w:pos="360"/>
          <w:tab w:val="left" w:pos="2910"/>
        </w:tabs>
        <w:jc w:val="center"/>
        <w:rPr>
          <w:sz w:val="26"/>
          <w:szCs w:val="26"/>
        </w:rPr>
      </w:pPr>
      <w:r w:rsidRPr="00682FE8">
        <w:rPr>
          <w:b/>
          <w:sz w:val="26"/>
          <w:szCs w:val="26"/>
        </w:rPr>
        <w:t>ПОЛОЖЕНИЕ</w:t>
      </w:r>
    </w:p>
    <w:p w:rsidR="00682FE8" w:rsidRPr="00682FE8" w:rsidRDefault="00682FE8" w:rsidP="00682FE8">
      <w:pPr>
        <w:tabs>
          <w:tab w:val="left" w:pos="360"/>
          <w:tab w:val="left" w:pos="2910"/>
        </w:tabs>
        <w:jc w:val="center"/>
        <w:rPr>
          <w:b/>
          <w:sz w:val="26"/>
          <w:szCs w:val="26"/>
        </w:rPr>
      </w:pPr>
      <w:r w:rsidRPr="00682FE8">
        <w:rPr>
          <w:b/>
          <w:sz w:val="26"/>
          <w:szCs w:val="26"/>
        </w:rPr>
        <w:t>о Конкурсной комиссии по проведению торгов на право заключения догов</w:t>
      </w:r>
      <w:r w:rsidRPr="00682FE8">
        <w:rPr>
          <w:b/>
          <w:sz w:val="26"/>
          <w:szCs w:val="26"/>
        </w:rPr>
        <w:t>о</w:t>
      </w:r>
      <w:r w:rsidRPr="00682FE8">
        <w:rPr>
          <w:b/>
          <w:sz w:val="26"/>
          <w:szCs w:val="26"/>
        </w:rPr>
        <w:t xml:space="preserve">ров на установку и эксплуатацию рекламных конструкций на территории 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ниципального образования Дигорский район</w:t>
      </w:r>
    </w:p>
    <w:p w:rsidR="00682FE8" w:rsidRPr="00682FE8" w:rsidRDefault="00682FE8" w:rsidP="00682FE8">
      <w:pPr>
        <w:tabs>
          <w:tab w:val="left" w:pos="360"/>
          <w:tab w:val="left" w:pos="2910"/>
        </w:tabs>
        <w:jc w:val="center"/>
        <w:rPr>
          <w:b/>
          <w:sz w:val="26"/>
          <w:szCs w:val="26"/>
        </w:rPr>
      </w:pPr>
    </w:p>
    <w:p w:rsidR="00682FE8" w:rsidRPr="00682FE8" w:rsidRDefault="00682FE8" w:rsidP="00682FE8">
      <w:pPr>
        <w:pStyle w:val="11"/>
        <w:numPr>
          <w:ilvl w:val="0"/>
          <w:numId w:val="16"/>
        </w:numPr>
        <w:tabs>
          <w:tab w:val="left" w:pos="360"/>
          <w:tab w:val="left" w:pos="2910"/>
        </w:tabs>
        <w:spacing w:after="0" w:line="28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82FE8">
        <w:rPr>
          <w:rFonts w:ascii="Times New Roman" w:hAnsi="Times New Roman"/>
          <w:sz w:val="26"/>
          <w:szCs w:val="26"/>
        </w:rPr>
        <w:t>Общие положения</w:t>
      </w:r>
    </w:p>
    <w:p w:rsidR="00682FE8" w:rsidRPr="00682FE8" w:rsidRDefault="00682FE8" w:rsidP="00682FE8">
      <w:pPr>
        <w:pStyle w:val="11"/>
        <w:tabs>
          <w:tab w:val="left" w:pos="360"/>
          <w:tab w:val="left" w:pos="2910"/>
        </w:tabs>
        <w:spacing w:after="0" w:line="280" w:lineRule="exact"/>
        <w:ind w:left="0"/>
        <w:jc w:val="center"/>
        <w:rPr>
          <w:rFonts w:ascii="Times New Roman" w:hAnsi="Times New Roman"/>
          <w:sz w:val="26"/>
          <w:szCs w:val="26"/>
        </w:rPr>
      </w:pPr>
    </w:p>
    <w:p w:rsidR="00682FE8" w:rsidRPr="00682FE8" w:rsidRDefault="00682FE8" w:rsidP="00682FE8">
      <w:pPr>
        <w:pStyle w:val="11"/>
        <w:tabs>
          <w:tab w:val="left" w:pos="360"/>
          <w:tab w:val="left" w:pos="2910"/>
        </w:tabs>
        <w:spacing w:after="0" w:line="28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2FE8">
        <w:rPr>
          <w:rFonts w:ascii="Times New Roman" w:hAnsi="Times New Roman"/>
          <w:sz w:val="26"/>
          <w:szCs w:val="26"/>
        </w:rPr>
        <w:t>1.1 Конкурсная комиссия по проведению торгов на право заключения дог</w:t>
      </w:r>
      <w:r w:rsidRPr="00682FE8">
        <w:rPr>
          <w:rFonts w:ascii="Times New Roman" w:hAnsi="Times New Roman"/>
          <w:sz w:val="26"/>
          <w:szCs w:val="26"/>
        </w:rPr>
        <w:t>о</w:t>
      </w:r>
      <w:r w:rsidRPr="00682FE8">
        <w:rPr>
          <w:rFonts w:ascii="Times New Roman" w:hAnsi="Times New Roman"/>
          <w:sz w:val="26"/>
          <w:szCs w:val="26"/>
        </w:rPr>
        <w:t>воров на установку и эксплуатацию рекламных конструкций на земельных учас</w:t>
      </w:r>
      <w:r w:rsidRPr="00682FE8">
        <w:rPr>
          <w:rFonts w:ascii="Times New Roman" w:hAnsi="Times New Roman"/>
          <w:sz w:val="26"/>
          <w:szCs w:val="26"/>
        </w:rPr>
        <w:t>т</w:t>
      </w:r>
      <w:r w:rsidRPr="00682FE8">
        <w:rPr>
          <w:rFonts w:ascii="Times New Roman" w:hAnsi="Times New Roman"/>
          <w:sz w:val="26"/>
          <w:szCs w:val="26"/>
        </w:rPr>
        <w:t xml:space="preserve">ках, зданиях или ином недвижимом имуществе, находящихся в собственности </w:t>
      </w:r>
      <w:r w:rsidRPr="00682FE8">
        <w:rPr>
          <w:rFonts w:ascii="Times New Roman" w:hAnsi="Times New Roman"/>
          <w:spacing w:val="-6"/>
          <w:sz w:val="26"/>
          <w:szCs w:val="26"/>
        </w:rPr>
        <w:t>Вс</w:t>
      </w:r>
      <w:r w:rsidRPr="00682FE8">
        <w:rPr>
          <w:rFonts w:ascii="Times New Roman" w:hAnsi="Times New Roman"/>
          <w:spacing w:val="-6"/>
          <w:sz w:val="26"/>
          <w:szCs w:val="26"/>
        </w:rPr>
        <w:t>е</w:t>
      </w:r>
      <w:r w:rsidRPr="00682FE8">
        <w:rPr>
          <w:rFonts w:ascii="Times New Roman" w:hAnsi="Times New Roman"/>
          <w:spacing w:val="-6"/>
          <w:sz w:val="26"/>
          <w:szCs w:val="26"/>
        </w:rPr>
        <w:t>воложского муниципального района, или на земельных участках, государственная</w:t>
      </w:r>
      <w:r w:rsidRPr="00682FE8">
        <w:rPr>
          <w:rFonts w:ascii="Times New Roman" w:hAnsi="Times New Roman"/>
          <w:sz w:val="26"/>
          <w:szCs w:val="26"/>
        </w:rPr>
        <w:t xml:space="preserve"> со</w:t>
      </w:r>
      <w:r w:rsidRPr="00682FE8">
        <w:rPr>
          <w:rFonts w:ascii="Times New Roman" w:hAnsi="Times New Roman"/>
          <w:sz w:val="26"/>
          <w:szCs w:val="26"/>
        </w:rPr>
        <w:t>б</w:t>
      </w:r>
      <w:r w:rsidRPr="00682FE8">
        <w:rPr>
          <w:rFonts w:ascii="Times New Roman" w:hAnsi="Times New Roman"/>
          <w:sz w:val="26"/>
          <w:szCs w:val="26"/>
        </w:rPr>
        <w:t>ственность на которые не разграничена, на территории муниципального образов</w:t>
      </w:r>
      <w:r w:rsidRPr="00682FE8">
        <w:rPr>
          <w:rFonts w:ascii="Times New Roman" w:hAnsi="Times New Roman"/>
          <w:sz w:val="26"/>
          <w:szCs w:val="26"/>
        </w:rPr>
        <w:t>а</w:t>
      </w:r>
      <w:r w:rsidR="000844D3">
        <w:rPr>
          <w:rFonts w:ascii="Times New Roman" w:hAnsi="Times New Roman"/>
          <w:sz w:val="26"/>
          <w:szCs w:val="26"/>
        </w:rPr>
        <w:t>ния Дигорский район</w:t>
      </w:r>
      <w:r w:rsidRPr="00682FE8">
        <w:rPr>
          <w:rFonts w:ascii="Times New Roman" w:hAnsi="Times New Roman"/>
          <w:sz w:val="26"/>
          <w:szCs w:val="26"/>
        </w:rPr>
        <w:t xml:space="preserve"> (далее – Конкурсная комиссия) является постоянно дейс</w:t>
      </w:r>
      <w:r w:rsidRPr="00682FE8">
        <w:rPr>
          <w:rFonts w:ascii="Times New Roman" w:hAnsi="Times New Roman"/>
          <w:sz w:val="26"/>
          <w:szCs w:val="26"/>
        </w:rPr>
        <w:t>т</w:t>
      </w:r>
      <w:r w:rsidRPr="00682FE8">
        <w:rPr>
          <w:rFonts w:ascii="Times New Roman" w:hAnsi="Times New Roman"/>
          <w:sz w:val="26"/>
          <w:szCs w:val="26"/>
        </w:rPr>
        <w:t xml:space="preserve">вующим коллегиальным органом при администрации </w:t>
      </w:r>
      <w:r w:rsidR="000836FF">
        <w:rPr>
          <w:rFonts w:ascii="Times New Roman" w:hAnsi="Times New Roman"/>
          <w:sz w:val="26"/>
          <w:szCs w:val="26"/>
        </w:rPr>
        <w:t>местного самоуправления муниципального образования</w:t>
      </w:r>
      <w:proofErr w:type="gramEnd"/>
      <w:r w:rsidR="000836FF">
        <w:rPr>
          <w:rFonts w:ascii="Times New Roman" w:hAnsi="Times New Roman"/>
          <w:sz w:val="26"/>
          <w:szCs w:val="26"/>
        </w:rPr>
        <w:t xml:space="preserve"> Дигорский район.</w:t>
      </w:r>
    </w:p>
    <w:p w:rsidR="00682FE8" w:rsidRPr="00682FE8" w:rsidRDefault="00682FE8" w:rsidP="00682FE8">
      <w:pPr>
        <w:pStyle w:val="11"/>
        <w:tabs>
          <w:tab w:val="left" w:pos="360"/>
          <w:tab w:val="left" w:pos="2910"/>
        </w:tabs>
        <w:spacing w:after="0" w:line="28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82FE8">
        <w:rPr>
          <w:rFonts w:ascii="Times New Roman" w:hAnsi="Times New Roman"/>
          <w:sz w:val="26"/>
          <w:szCs w:val="26"/>
        </w:rPr>
        <w:t>1.2. Конкурсная комиссия в своей деятельности руководствуется нормати</w:t>
      </w:r>
      <w:r w:rsidRPr="00682FE8">
        <w:rPr>
          <w:rFonts w:ascii="Times New Roman" w:hAnsi="Times New Roman"/>
          <w:sz w:val="26"/>
          <w:szCs w:val="26"/>
        </w:rPr>
        <w:t>в</w:t>
      </w:r>
      <w:r w:rsidRPr="00682FE8">
        <w:rPr>
          <w:rFonts w:ascii="Times New Roman" w:hAnsi="Times New Roman"/>
          <w:sz w:val="26"/>
          <w:szCs w:val="26"/>
        </w:rPr>
        <w:t xml:space="preserve">но-правовыми актами Российской Федерации, муниципальными правовыми актами и настоящим Положением. </w:t>
      </w:r>
    </w:p>
    <w:p w:rsidR="00682FE8" w:rsidRPr="00682FE8" w:rsidRDefault="00682FE8" w:rsidP="00682FE8">
      <w:pPr>
        <w:widowControl w:val="0"/>
        <w:tabs>
          <w:tab w:val="left" w:pos="360"/>
          <w:tab w:val="left" w:pos="291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1.3. Решение Конкурсной комиссии в пределах ее полномочий является о</w:t>
      </w:r>
      <w:r w:rsidRPr="00682FE8">
        <w:rPr>
          <w:sz w:val="26"/>
          <w:szCs w:val="26"/>
        </w:rPr>
        <w:t>с</w:t>
      </w:r>
      <w:r w:rsidRPr="00682FE8">
        <w:rPr>
          <w:sz w:val="26"/>
          <w:szCs w:val="26"/>
        </w:rPr>
        <w:t>нованием для заключения договора на установку и эксплуатацию рекламной ко</w:t>
      </w:r>
      <w:r w:rsidRPr="00682FE8">
        <w:rPr>
          <w:sz w:val="26"/>
          <w:szCs w:val="26"/>
        </w:rPr>
        <w:t>н</w:t>
      </w:r>
      <w:r w:rsidRPr="00682FE8">
        <w:rPr>
          <w:sz w:val="26"/>
          <w:szCs w:val="26"/>
        </w:rPr>
        <w:t>струкции на земельных участках, зданиях или ином недвижимом имуществе, нах</w:t>
      </w:r>
      <w:r w:rsidRPr="00682FE8">
        <w:rPr>
          <w:sz w:val="26"/>
          <w:szCs w:val="26"/>
        </w:rPr>
        <w:t>о</w:t>
      </w:r>
      <w:r w:rsidRPr="00682FE8">
        <w:rPr>
          <w:sz w:val="26"/>
          <w:szCs w:val="26"/>
        </w:rPr>
        <w:t>дящихся в собственности муниципального</w:t>
      </w:r>
      <w:r w:rsidR="000836FF">
        <w:rPr>
          <w:sz w:val="26"/>
          <w:szCs w:val="26"/>
        </w:rPr>
        <w:t xml:space="preserve"> образования Дигорский  район</w:t>
      </w:r>
      <w:r w:rsidRPr="00682FE8">
        <w:rPr>
          <w:sz w:val="26"/>
          <w:szCs w:val="26"/>
        </w:rPr>
        <w:t xml:space="preserve">, или </w:t>
      </w:r>
      <w:r w:rsidRPr="00682FE8">
        <w:rPr>
          <w:sz w:val="26"/>
          <w:szCs w:val="26"/>
        </w:rPr>
        <w:br/>
        <w:t>на земельных участках, государственная собственность на которые не разгранич</w:t>
      </w:r>
      <w:r w:rsidRPr="00682FE8">
        <w:rPr>
          <w:sz w:val="26"/>
          <w:szCs w:val="26"/>
        </w:rPr>
        <w:t>е</w:t>
      </w:r>
      <w:r w:rsidRPr="00682FE8">
        <w:rPr>
          <w:sz w:val="26"/>
          <w:szCs w:val="26"/>
        </w:rPr>
        <w:t xml:space="preserve">на, на территории муниципального образования </w:t>
      </w:r>
      <w:r w:rsidR="000836FF">
        <w:rPr>
          <w:sz w:val="26"/>
          <w:szCs w:val="26"/>
        </w:rPr>
        <w:t>Дигорский район</w:t>
      </w:r>
      <w:r w:rsidRPr="00682FE8">
        <w:rPr>
          <w:sz w:val="26"/>
          <w:szCs w:val="26"/>
        </w:rPr>
        <w:t>.</w:t>
      </w:r>
    </w:p>
    <w:p w:rsidR="00682FE8" w:rsidRPr="00682FE8" w:rsidRDefault="00682FE8" w:rsidP="00682FE8">
      <w:pPr>
        <w:pStyle w:val="11"/>
        <w:widowControl w:val="0"/>
        <w:tabs>
          <w:tab w:val="left" w:pos="360"/>
          <w:tab w:val="left" w:pos="2910"/>
        </w:tabs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682FE8" w:rsidRPr="00682FE8" w:rsidRDefault="00682FE8" w:rsidP="00682FE8">
      <w:pPr>
        <w:pStyle w:val="11"/>
        <w:widowControl w:val="0"/>
        <w:numPr>
          <w:ilvl w:val="0"/>
          <w:numId w:val="16"/>
        </w:numPr>
        <w:tabs>
          <w:tab w:val="left" w:pos="360"/>
          <w:tab w:val="left" w:pos="2910"/>
        </w:tabs>
        <w:spacing w:after="0" w:line="28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82FE8">
        <w:rPr>
          <w:rFonts w:ascii="Times New Roman" w:hAnsi="Times New Roman"/>
          <w:sz w:val="26"/>
          <w:szCs w:val="26"/>
        </w:rPr>
        <w:t>Основные цели и задачи</w:t>
      </w:r>
    </w:p>
    <w:p w:rsidR="00682FE8" w:rsidRPr="00682FE8" w:rsidRDefault="00682FE8" w:rsidP="00682FE8">
      <w:pPr>
        <w:widowControl w:val="0"/>
        <w:tabs>
          <w:tab w:val="left" w:pos="360"/>
          <w:tab w:val="left" w:pos="2910"/>
        </w:tabs>
        <w:spacing w:line="280" w:lineRule="exact"/>
        <w:jc w:val="both"/>
        <w:rPr>
          <w:sz w:val="26"/>
          <w:szCs w:val="26"/>
        </w:rPr>
      </w:pPr>
    </w:p>
    <w:p w:rsidR="00682FE8" w:rsidRPr="00682FE8" w:rsidRDefault="00682FE8" w:rsidP="00682FE8">
      <w:pPr>
        <w:widowControl w:val="0"/>
        <w:tabs>
          <w:tab w:val="left" w:pos="360"/>
          <w:tab w:val="left" w:pos="291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Основными целями и задачами Конкурсной комиссии являются:</w:t>
      </w:r>
    </w:p>
    <w:p w:rsidR="00682FE8" w:rsidRPr="00682FE8" w:rsidRDefault="00682FE8" w:rsidP="00682FE8">
      <w:pPr>
        <w:widowControl w:val="0"/>
        <w:tabs>
          <w:tab w:val="left" w:pos="360"/>
          <w:tab w:val="left" w:pos="291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 xml:space="preserve">2.1. Проведение открытых конкурсов на право заключения договора </w:t>
      </w:r>
      <w:r w:rsidRPr="00682FE8">
        <w:rPr>
          <w:sz w:val="26"/>
          <w:szCs w:val="26"/>
        </w:rPr>
        <w:br/>
        <w:t xml:space="preserve">на установку и эксплуатацию рекламных конструкций на территории </w:t>
      </w:r>
      <w:r w:rsidR="000836FF" w:rsidRPr="00682FE8">
        <w:rPr>
          <w:sz w:val="26"/>
          <w:szCs w:val="26"/>
        </w:rPr>
        <w:t>муниципал</w:t>
      </w:r>
      <w:r w:rsidR="000836FF" w:rsidRPr="00682FE8">
        <w:rPr>
          <w:sz w:val="26"/>
          <w:szCs w:val="26"/>
        </w:rPr>
        <w:t>ь</w:t>
      </w:r>
      <w:r w:rsidR="000836FF" w:rsidRPr="00682FE8">
        <w:rPr>
          <w:sz w:val="26"/>
          <w:szCs w:val="26"/>
        </w:rPr>
        <w:t>ного</w:t>
      </w:r>
      <w:r w:rsidR="000836FF">
        <w:rPr>
          <w:sz w:val="26"/>
          <w:szCs w:val="26"/>
        </w:rPr>
        <w:t xml:space="preserve"> образования Дигорский  район</w:t>
      </w:r>
      <w:r w:rsidR="000836FF" w:rsidRPr="00682FE8">
        <w:rPr>
          <w:sz w:val="26"/>
          <w:szCs w:val="26"/>
        </w:rPr>
        <w:t xml:space="preserve"> </w:t>
      </w:r>
      <w:r w:rsidRPr="00682FE8">
        <w:rPr>
          <w:sz w:val="26"/>
          <w:szCs w:val="26"/>
        </w:rPr>
        <w:t>и выявления лучших условий исполнения д</w:t>
      </w:r>
      <w:r w:rsidRPr="00682FE8">
        <w:rPr>
          <w:sz w:val="26"/>
          <w:szCs w:val="26"/>
        </w:rPr>
        <w:t>о</w:t>
      </w:r>
      <w:r w:rsidRPr="00682FE8">
        <w:rPr>
          <w:sz w:val="26"/>
          <w:szCs w:val="26"/>
        </w:rPr>
        <w:t>говора в соответствии с действующим законодательством.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2.2. Обеспечение объективности при рассмотрении, сопоставлении и оценке заявок на участие в конкурсе в соответствии с действующим законодательством.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2.3. Соблюдение принципов публичности, «прозрачности», создание равных условий для физических и юридических лиц на право заключения договоров.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2.4. Определение победителей конкурса, предложивших лучшие условия для заключения договоров.</w:t>
      </w:r>
    </w:p>
    <w:p w:rsidR="00682FE8" w:rsidRPr="00682FE8" w:rsidRDefault="00682FE8" w:rsidP="00682FE8">
      <w:pPr>
        <w:pStyle w:val="11"/>
        <w:widowControl w:val="0"/>
        <w:numPr>
          <w:ilvl w:val="0"/>
          <w:numId w:val="16"/>
        </w:numPr>
        <w:tabs>
          <w:tab w:val="left" w:pos="360"/>
        </w:tabs>
        <w:spacing w:after="0" w:line="28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82FE8">
        <w:rPr>
          <w:rFonts w:ascii="Times New Roman" w:hAnsi="Times New Roman"/>
          <w:sz w:val="26"/>
          <w:szCs w:val="26"/>
        </w:rPr>
        <w:t>Структура, организация работы комиссии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3.1. Состав комиссии не может быть менее 5 человек, утверждается Пост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 xml:space="preserve">новлением </w:t>
      </w:r>
      <w:r w:rsidR="000836FF">
        <w:rPr>
          <w:sz w:val="26"/>
          <w:szCs w:val="26"/>
        </w:rPr>
        <w:t>Главы администрации местного самоуправления муниципального обр</w:t>
      </w:r>
      <w:r w:rsidR="000836FF">
        <w:rPr>
          <w:sz w:val="26"/>
          <w:szCs w:val="26"/>
        </w:rPr>
        <w:t>а</w:t>
      </w:r>
      <w:r w:rsidR="000836FF">
        <w:rPr>
          <w:sz w:val="26"/>
          <w:szCs w:val="26"/>
        </w:rPr>
        <w:t>зования</w:t>
      </w:r>
      <w:r w:rsidRPr="00682FE8">
        <w:rPr>
          <w:sz w:val="26"/>
          <w:szCs w:val="26"/>
        </w:rPr>
        <w:t xml:space="preserve"> </w:t>
      </w:r>
      <w:r w:rsidR="00696D53">
        <w:rPr>
          <w:sz w:val="26"/>
          <w:szCs w:val="26"/>
        </w:rPr>
        <w:t xml:space="preserve">Дигорский </w:t>
      </w:r>
      <w:r w:rsidRPr="00682FE8">
        <w:rPr>
          <w:sz w:val="26"/>
          <w:szCs w:val="26"/>
        </w:rPr>
        <w:t>район.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3.2. Конкурсная комиссия действует в составе председателя комиссии, з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>местителя, членов комиссии.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3.3. Председатель Конкурсной комиссии: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осуществляет общее руководство работой комиссии, обеспечивает выпо</w:t>
      </w:r>
      <w:r w:rsidRPr="00682FE8">
        <w:rPr>
          <w:sz w:val="26"/>
          <w:szCs w:val="26"/>
        </w:rPr>
        <w:t>л</w:t>
      </w:r>
      <w:r w:rsidRPr="00682FE8">
        <w:rPr>
          <w:sz w:val="26"/>
          <w:szCs w:val="26"/>
        </w:rPr>
        <w:t>нение возложенных на Конкурсную комиссию задач;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открывает и ведет заседание Конкурсной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объявляет сведения, подлежащие объявлению на процедуре вскрытия ко</w:t>
      </w:r>
      <w:r w:rsidRPr="00682FE8">
        <w:rPr>
          <w:sz w:val="26"/>
          <w:szCs w:val="26"/>
        </w:rPr>
        <w:t>н</w:t>
      </w:r>
      <w:r w:rsidRPr="00682FE8">
        <w:rPr>
          <w:sz w:val="26"/>
          <w:szCs w:val="26"/>
        </w:rPr>
        <w:t>вертов с заявками на участие в торгах;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pacing w:val="-6"/>
          <w:sz w:val="26"/>
          <w:szCs w:val="26"/>
        </w:rPr>
      </w:pPr>
      <w:r w:rsidRPr="00682FE8">
        <w:rPr>
          <w:sz w:val="26"/>
          <w:szCs w:val="26"/>
        </w:rPr>
        <w:t xml:space="preserve">- в случае необходимости, вносит на обсуждение Конкурсной комиссии </w:t>
      </w:r>
      <w:r w:rsidRPr="00682FE8">
        <w:rPr>
          <w:spacing w:val="-6"/>
          <w:sz w:val="26"/>
          <w:szCs w:val="26"/>
        </w:rPr>
        <w:t>в</w:t>
      </w:r>
      <w:r w:rsidRPr="00682FE8">
        <w:rPr>
          <w:spacing w:val="-6"/>
          <w:sz w:val="26"/>
          <w:szCs w:val="26"/>
        </w:rPr>
        <w:t>о</w:t>
      </w:r>
      <w:r w:rsidRPr="00682FE8">
        <w:rPr>
          <w:spacing w:val="-6"/>
          <w:sz w:val="26"/>
          <w:szCs w:val="26"/>
        </w:rPr>
        <w:t>прос о привлечении к работе экспертов, назначает руководителя экспертной группы;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осуществляет иные действия в соответствии с законодательством РФ, но</w:t>
      </w:r>
      <w:r w:rsidRPr="00682FE8">
        <w:rPr>
          <w:sz w:val="26"/>
          <w:szCs w:val="26"/>
        </w:rPr>
        <w:t>р</w:t>
      </w:r>
      <w:r w:rsidRPr="00682FE8">
        <w:rPr>
          <w:sz w:val="26"/>
          <w:szCs w:val="26"/>
        </w:rPr>
        <w:t>мативными правовыми актами, настоящим положением.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3.4. В отсутствии председателя Конкурсной комиссии, заседание комиссии ведет заместитель председателя Конкурсной комиссии.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3.5. Ответственный секретарь Конкурсной комиссии без права голоса: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организует подготовку заседаний Конкурсной комиссии: информирует членов комиссии по вопросам, относящимся к их функциям, оповещает лиц, пр</w:t>
      </w:r>
      <w:r w:rsidRPr="00682FE8">
        <w:rPr>
          <w:sz w:val="26"/>
          <w:szCs w:val="26"/>
        </w:rPr>
        <w:t>и</w:t>
      </w:r>
      <w:r w:rsidRPr="00682FE8">
        <w:rPr>
          <w:sz w:val="26"/>
          <w:szCs w:val="26"/>
        </w:rPr>
        <w:t>нимающих участие в работе комиссии, о дате, времени и месте проведения засед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>ния Конкурсной комиссии не позднее, чем за один рабочий день до заседания;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осуществляет вскрытие конвертов с заявками на участие в конкурсе;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осуществляет учет и хранение материалов конкурсной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обеспечивает ведение протоколов заседаний Конкурсной комиссии, вед</w:t>
      </w:r>
      <w:r w:rsidRPr="00682FE8">
        <w:rPr>
          <w:sz w:val="26"/>
          <w:szCs w:val="26"/>
        </w:rPr>
        <w:t>е</w:t>
      </w:r>
      <w:r w:rsidRPr="00682FE8">
        <w:rPr>
          <w:sz w:val="26"/>
          <w:szCs w:val="26"/>
        </w:rPr>
        <w:t>ние информационно-аналитического обеспечения деятельности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обеспечивает рассмотрение устных и письменных обращений, поступа</w:t>
      </w:r>
      <w:r w:rsidRPr="00682FE8">
        <w:rPr>
          <w:sz w:val="26"/>
          <w:szCs w:val="26"/>
        </w:rPr>
        <w:t>ю</w:t>
      </w:r>
      <w:r w:rsidRPr="00682FE8">
        <w:rPr>
          <w:sz w:val="26"/>
          <w:szCs w:val="26"/>
        </w:rPr>
        <w:t>щих в адрес Конкурсной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 xml:space="preserve">- осуществляет иные функции организационно-технического характера </w:t>
      </w:r>
      <w:r w:rsidRPr="00682FE8">
        <w:rPr>
          <w:sz w:val="26"/>
          <w:szCs w:val="26"/>
        </w:rPr>
        <w:br/>
        <w:t>в соответствии с законодательством РФ, нормативными правовыми актами, н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>стоящим положением.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3.6. Члены Конкурсной комиссии вправе: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знакомиться со всеми предоставленными на рассмотрение комиссии док</w:t>
      </w:r>
      <w:r w:rsidRPr="00682FE8">
        <w:rPr>
          <w:sz w:val="26"/>
          <w:szCs w:val="26"/>
        </w:rPr>
        <w:t>у</w:t>
      </w:r>
      <w:r w:rsidRPr="00682FE8">
        <w:rPr>
          <w:sz w:val="26"/>
          <w:szCs w:val="26"/>
        </w:rPr>
        <w:t>ментами;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принимать участие в обсуждении вопросов для заседаний Конкурсной к</w:t>
      </w:r>
      <w:r w:rsidRPr="00682FE8">
        <w:rPr>
          <w:sz w:val="26"/>
          <w:szCs w:val="26"/>
        </w:rPr>
        <w:t>о</w:t>
      </w:r>
      <w:r w:rsidRPr="00682FE8">
        <w:rPr>
          <w:sz w:val="26"/>
          <w:szCs w:val="26"/>
        </w:rPr>
        <w:t>миссии, голосовать по вопросам повестки дня заседания Конкурсной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вносить предложения по привлечению к работе Конкурсной комиссии сп</w:t>
      </w:r>
      <w:r w:rsidRPr="00682FE8">
        <w:rPr>
          <w:sz w:val="26"/>
          <w:szCs w:val="26"/>
        </w:rPr>
        <w:t>е</w:t>
      </w:r>
      <w:r w:rsidRPr="00682FE8">
        <w:rPr>
          <w:sz w:val="26"/>
          <w:szCs w:val="26"/>
        </w:rPr>
        <w:t>циалистов, экспертов;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ставить в установленном порядке вопросы о переносе дня заседания Ко</w:t>
      </w:r>
      <w:r w:rsidRPr="00682FE8">
        <w:rPr>
          <w:sz w:val="26"/>
          <w:szCs w:val="26"/>
        </w:rPr>
        <w:t>н</w:t>
      </w:r>
      <w:r w:rsidRPr="00682FE8">
        <w:rPr>
          <w:sz w:val="26"/>
          <w:szCs w:val="26"/>
        </w:rPr>
        <w:t>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вносить предложения в повестку дня заседаний Конкурсной комиссии</w:t>
      </w:r>
      <w:bookmarkStart w:id="0" w:name="_GoBack"/>
      <w:bookmarkEnd w:id="0"/>
      <w:r w:rsidRPr="00682FE8">
        <w:rPr>
          <w:sz w:val="26"/>
          <w:szCs w:val="26"/>
        </w:rPr>
        <w:t xml:space="preserve"> </w:t>
      </w:r>
      <w:r w:rsidRPr="00682FE8">
        <w:rPr>
          <w:sz w:val="26"/>
          <w:szCs w:val="26"/>
        </w:rPr>
        <w:br/>
        <w:t>о проведении внеочередного заседания Конкурсной комиссии;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 xml:space="preserve">- запрашивать в установленном порядке у органов государственной власти, органов местного самоуправления и иных организаций необходимые материалы </w:t>
      </w:r>
      <w:r w:rsidRPr="00682FE8">
        <w:rPr>
          <w:sz w:val="26"/>
          <w:szCs w:val="26"/>
        </w:rPr>
        <w:br/>
        <w:t>по вопросам организации и проведения конкурсов.</w:t>
      </w:r>
    </w:p>
    <w:p w:rsidR="00682FE8" w:rsidRPr="00682FE8" w:rsidRDefault="00682FE8" w:rsidP="00682FE8">
      <w:pPr>
        <w:pStyle w:val="11"/>
        <w:widowControl w:val="0"/>
        <w:tabs>
          <w:tab w:val="left" w:pos="360"/>
        </w:tabs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682FE8" w:rsidRPr="00682FE8" w:rsidRDefault="00682FE8" w:rsidP="00682FE8">
      <w:pPr>
        <w:pStyle w:val="11"/>
        <w:widowControl w:val="0"/>
        <w:numPr>
          <w:ilvl w:val="0"/>
          <w:numId w:val="16"/>
        </w:numPr>
        <w:tabs>
          <w:tab w:val="left" w:pos="360"/>
        </w:tabs>
        <w:spacing w:after="0" w:line="28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82FE8">
        <w:rPr>
          <w:rFonts w:ascii="Times New Roman" w:hAnsi="Times New Roman"/>
          <w:sz w:val="26"/>
          <w:szCs w:val="26"/>
        </w:rPr>
        <w:t>Порядок работы Конкурсной комиссии</w:t>
      </w:r>
    </w:p>
    <w:p w:rsidR="00682FE8" w:rsidRPr="00682FE8" w:rsidRDefault="00682FE8" w:rsidP="00682FE8">
      <w:pPr>
        <w:pStyle w:val="11"/>
        <w:widowControl w:val="0"/>
        <w:tabs>
          <w:tab w:val="left" w:pos="360"/>
        </w:tabs>
        <w:spacing w:after="0" w:line="280" w:lineRule="exact"/>
        <w:ind w:left="0"/>
        <w:rPr>
          <w:rFonts w:ascii="Times New Roman" w:hAnsi="Times New Roman"/>
          <w:sz w:val="26"/>
          <w:szCs w:val="26"/>
        </w:rPr>
      </w:pPr>
    </w:p>
    <w:p w:rsidR="000836FF" w:rsidRDefault="00682FE8" w:rsidP="00682FE8">
      <w:pPr>
        <w:widowControl w:val="0"/>
        <w:tabs>
          <w:tab w:val="left" w:pos="-900"/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pacing w:val="-6"/>
          <w:sz w:val="26"/>
          <w:szCs w:val="26"/>
        </w:rPr>
        <w:t>4.1. Конкурсная комиссия осуществляет свою работу в порядке, предусмотре</w:t>
      </w:r>
      <w:r w:rsidRPr="00682FE8">
        <w:rPr>
          <w:spacing w:val="-6"/>
          <w:sz w:val="26"/>
          <w:szCs w:val="26"/>
        </w:rPr>
        <w:t>н</w:t>
      </w:r>
      <w:r w:rsidRPr="00682FE8">
        <w:rPr>
          <w:spacing w:val="-6"/>
          <w:sz w:val="26"/>
          <w:szCs w:val="26"/>
        </w:rPr>
        <w:t>ном</w:t>
      </w:r>
      <w:r w:rsidRPr="00682FE8">
        <w:rPr>
          <w:sz w:val="26"/>
          <w:szCs w:val="26"/>
        </w:rPr>
        <w:t xml:space="preserve"> «</w:t>
      </w:r>
      <w:r w:rsidR="000836FF" w:rsidRPr="000836FF">
        <w:rPr>
          <w:sz w:val="26"/>
          <w:szCs w:val="26"/>
        </w:rPr>
        <w:t>Положения о порядке подготовки и проведения конкурсов на право заключ</w:t>
      </w:r>
      <w:r w:rsidR="000836FF" w:rsidRPr="000836FF">
        <w:rPr>
          <w:sz w:val="26"/>
          <w:szCs w:val="26"/>
        </w:rPr>
        <w:t>е</w:t>
      </w:r>
      <w:r w:rsidR="000836FF" w:rsidRPr="000836FF">
        <w:rPr>
          <w:sz w:val="26"/>
          <w:szCs w:val="26"/>
        </w:rPr>
        <w:t>ния договоров на установку и эксплуатацию рекламных конструкций на террит</w:t>
      </w:r>
      <w:r w:rsidR="000836FF" w:rsidRPr="000836FF">
        <w:rPr>
          <w:sz w:val="26"/>
          <w:szCs w:val="26"/>
        </w:rPr>
        <w:t>о</w:t>
      </w:r>
      <w:r w:rsidR="000836FF" w:rsidRPr="000836FF">
        <w:rPr>
          <w:sz w:val="26"/>
          <w:szCs w:val="26"/>
        </w:rPr>
        <w:t>рии муниципального образования Дигорский район</w:t>
      </w:r>
      <w:r w:rsidR="00173EC2">
        <w:rPr>
          <w:sz w:val="26"/>
          <w:szCs w:val="26"/>
        </w:rPr>
        <w:t>»</w:t>
      </w:r>
      <w:r w:rsidR="00574EE0">
        <w:rPr>
          <w:sz w:val="26"/>
          <w:szCs w:val="26"/>
        </w:rPr>
        <w:t>,</w:t>
      </w:r>
      <w:r w:rsidR="000836FF">
        <w:t xml:space="preserve"> </w:t>
      </w:r>
      <w:r w:rsidRPr="00682FE8">
        <w:rPr>
          <w:sz w:val="26"/>
          <w:szCs w:val="26"/>
        </w:rPr>
        <w:t xml:space="preserve">утвержденным </w:t>
      </w:r>
      <w:r w:rsidR="000836FF">
        <w:rPr>
          <w:sz w:val="26"/>
          <w:szCs w:val="26"/>
        </w:rPr>
        <w:t xml:space="preserve">Решением </w:t>
      </w:r>
      <w:r w:rsidR="000836FF" w:rsidRPr="000836FF">
        <w:rPr>
          <w:sz w:val="26"/>
          <w:szCs w:val="26"/>
        </w:rPr>
        <w:t>Собрания представителей Дигорск</w:t>
      </w:r>
      <w:r w:rsidR="00173EC2">
        <w:rPr>
          <w:sz w:val="26"/>
          <w:szCs w:val="26"/>
        </w:rPr>
        <w:t>ого</w:t>
      </w:r>
      <w:r w:rsidR="000836FF" w:rsidRPr="000836FF">
        <w:rPr>
          <w:sz w:val="26"/>
          <w:szCs w:val="26"/>
        </w:rPr>
        <w:t xml:space="preserve"> район</w:t>
      </w:r>
      <w:r w:rsidR="00173EC2">
        <w:rPr>
          <w:sz w:val="26"/>
          <w:szCs w:val="26"/>
        </w:rPr>
        <w:t>а</w:t>
      </w:r>
      <w:r w:rsidR="000836FF" w:rsidRPr="000836FF">
        <w:rPr>
          <w:sz w:val="26"/>
          <w:szCs w:val="26"/>
        </w:rPr>
        <w:t xml:space="preserve">   </w:t>
      </w:r>
      <w:r w:rsidR="00A94B65">
        <w:rPr>
          <w:sz w:val="26"/>
          <w:szCs w:val="26"/>
        </w:rPr>
        <w:t>23.03.</w:t>
      </w:r>
      <w:r w:rsidR="00173EC2">
        <w:rPr>
          <w:sz w:val="26"/>
          <w:szCs w:val="26"/>
        </w:rPr>
        <w:t>2017</w:t>
      </w:r>
      <w:r w:rsidR="000836FF" w:rsidRPr="000836FF">
        <w:rPr>
          <w:sz w:val="26"/>
          <w:szCs w:val="26"/>
        </w:rPr>
        <w:t xml:space="preserve"> года №  </w:t>
      </w:r>
      <w:r w:rsidR="00641E0B">
        <w:rPr>
          <w:sz w:val="26"/>
          <w:szCs w:val="26"/>
        </w:rPr>
        <w:t>3-8-6</w:t>
      </w:r>
    </w:p>
    <w:p w:rsidR="00682FE8" w:rsidRPr="00682FE8" w:rsidRDefault="00682FE8" w:rsidP="00682FE8">
      <w:pPr>
        <w:widowControl w:val="0"/>
        <w:tabs>
          <w:tab w:val="left" w:pos="-900"/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4.2. Заседания Конкурсной комиссии проводятся по мере необходимости. Заседание Конкурсной комиссии является правомочным, если на нем присутствует не менее половины членов комиссии.</w:t>
      </w:r>
    </w:p>
    <w:p w:rsidR="00682FE8" w:rsidRPr="00682FE8" w:rsidRDefault="00682FE8" w:rsidP="00682FE8">
      <w:pPr>
        <w:widowControl w:val="0"/>
        <w:tabs>
          <w:tab w:val="left" w:pos="-900"/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 xml:space="preserve">4.3. Членами Конкурсной комиссии не могут быть лица, подавшие заявки </w:t>
      </w:r>
      <w:r w:rsidRPr="00682FE8">
        <w:rPr>
          <w:sz w:val="26"/>
          <w:szCs w:val="26"/>
        </w:rPr>
        <w:br/>
        <w:t>на участие в конкурсе или состоящие в штате организаций, подавших указанные заявки.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4.4. К работе комиссии могут привлекаться представители соответствующих структурных подразделений администрации муниципального образования.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4.5. В функции комиссии входит: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вскрытие всех конвертов с заявками непосредственно после окончания срока подачи заявок в присутствии претендентов, которые пожелают принять в этом участие.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проверка достоверности представленной участниками конкурса информ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>ции.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рассмотрение заявок на предмет их соответствия конкурсной документ</w:t>
      </w:r>
      <w:r w:rsidRPr="00682FE8">
        <w:rPr>
          <w:sz w:val="26"/>
          <w:szCs w:val="26"/>
        </w:rPr>
        <w:t>а</w:t>
      </w:r>
      <w:r w:rsidRPr="00682FE8">
        <w:rPr>
          <w:sz w:val="26"/>
          <w:szCs w:val="26"/>
        </w:rPr>
        <w:t>ции.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- принятие решений о допуске или отклонении заявок на участие в конкурсе.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 xml:space="preserve">- оценка и сопоставление </w:t>
      </w:r>
      <w:proofErr w:type="gramStart"/>
      <w:r w:rsidRPr="00682FE8">
        <w:rPr>
          <w:sz w:val="26"/>
          <w:szCs w:val="26"/>
        </w:rPr>
        <w:t>заявок</w:t>
      </w:r>
      <w:proofErr w:type="gramEnd"/>
      <w:r w:rsidRPr="00682FE8">
        <w:rPr>
          <w:sz w:val="26"/>
          <w:szCs w:val="26"/>
        </w:rPr>
        <w:t xml:space="preserve"> и принятие решения о признании участника конкурса победителем конкурса.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4.6. Комиссия обязана обеспечивать конфиденциальность информации, с</w:t>
      </w:r>
      <w:r w:rsidRPr="00682FE8">
        <w:rPr>
          <w:sz w:val="26"/>
          <w:szCs w:val="26"/>
        </w:rPr>
        <w:t>о</w:t>
      </w:r>
      <w:r w:rsidRPr="00682FE8">
        <w:rPr>
          <w:sz w:val="26"/>
          <w:szCs w:val="26"/>
        </w:rPr>
        <w:t xml:space="preserve">держащейся в заявках и иных документах участников конкурса, в соответствии </w:t>
      </w:r>
      <w:r w:rsidRPr="00682FE8">
        <w:rPr>
          <w:sz w:val="26"/>
          <w:szCs w:val="26"/>
        </w:rPr>
        <w:br/>
        <w:t>с действующим законодательством.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4.7. Решение Конкурсной комиссии принимается простым большинством голосов присутствующих на заседании членов комиссии путем открытого голос</w:t>
      </w:r>
      <w:r w:rsidRPr="00682FE8">
        <w:rPr>
          <w:sz w:val="26"/>
          <w:szCs w:val="26"/>
        </w:rPr>
        <w:t>о</w:t>
      </w:r>
      <w:r w:rsidRPr="00682FE8">
        <w:rPr>
          <w:sz w:val="26"/>
          <w:szCs w:val="26"/>
        </w:rPr>
        <w:t>вания. При равном количестве голосов решающим является голос председательс</w:t>
      </w:r>
      <w:r w:rsidRPr="00682FE8">
        <w:rPr>
          <w:sz w:val="26"/>
          <w:szCs w:val="26"/>
        </w:rPr>
        <w:t>т</w:t>
      </w:r>
      <w:r w:rsidRPr="00682FE8">
        <w:rPr>
          <w:sz w:val="26"/>
          <w:szCs w:val="26"/>
        </w:rPr>
        <w:t>вующего. При голосовании каждый член Конкурсной комиссии имеет один голос.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682FE8">
        <w:rPr>
          <w:sz w:val="26"/>
          <w:szCs w:val="26"/>
        </w:rPr>
        <w:t xml:space="preserve">4.8. </w:t>
      </w:r>
      <w:r w:rsidRPr="00682FE8">
        <w:rPr>
          <w:color w:val="000000"/>
          <w:sz w:val="26"/>
          <w:szCs w:val="26"/>
          <w:shd w:val="clear" w:color="auto" w:fill="FFFFFF"/>
        </w:rPr>
        <w:t>Протоколы заседания Комиссии оформляются в день проведения засед</w:t>
      </w:r>
      <w:r w:rsidRPr="00682FE8">
        <w:rPr>
          <w:color w:val="000000"/>
          <w:sz w:val="26"/>
          <w:szCs w:val="26"/>
          <w:shd w:val="clear" w:color="auto" w:fill="FFFFFF"/>
        </w:rPr>
        <w:t>а</w:t>
      </w:r>
      <w:r w:rsidRPr="00682FE8">
        <w:rPr>
          <w:color w:val="000000"/>
          <w:sz w:val="26"/>
          <w:szCs w:val="26"/>
          <w:shd w:val="clear" w:color="auto" w:fill="FFFFFF"/>
        </w:rPr>
        <w:t>ния комиссии и подписываются председательствующим на заседании Комиссии, секретарем Комиссии и всеми присутствовавшими на заседании членами Коми</w:t>
      </w:r>
      <w:r w:rsidRPr="00682FE8">
        <w:rPr>
          <w:color w:val="000000"/>
          <w:sz w:val="26"/>
          <w:szCs w:val="26"/>
          <w:shd w:val="clear" w:color="auto" w:fill="FFFFFF"/>
        </w:rPr>
        <w:t>с</w:t>
      </w:r>
      <w:r w:rsidRPr="00682FE8">
        <w:rPr>
          <w:color w:val="000000"/>
          <w:sz w:val="26"/>
          <w:szCs w:val="26"/>
          <w:shd w:val="clear" w:color="auto" w:fill="FFFFFF"/>
        </w:rPr>
        <w:t>сии.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jc w:val="both"/>
        <w:rPr>
          <w:sz w:val="26"/>
          <w:szCs w:val="26"/>
        </w:rPr>
      </w:pP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jc w:val="center"/>
        <w:rPr>
          <w:sz w:val="26"/>
          <w:szCs w:val="26"/>
        </w:rPr>
      </w:pPr>
      <w:r w:rsidRPr="00682FE8">
        <w:rPr>
          <w:sz w:val="26"/>
          <w:szCs w:val="26"/>
        </w:rPr>
        <w:t>5. Порядок обжалования решений конкурсной комиссии, ответственность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jc w:val="both"/>
        <w:rPr>
          <w:sz w:val="26"/>
          <w:szCs w:val="26"/>
        </w:rPr>
      </w:pP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5.1. За неисполнение и ненадлежащее исполнение своих обязанностей члены Комиссии несут ответственность в соответствии с действующим законодательс</w:t>
      </w:r>
      <w:r w:rsidRPr="00682FE8">
        <w:rPr>
          <w:sz w:val="26"/>
          <w:szCs w:val="26"/>
        </w:rPr>
        <w:t>т</w:t>
      </w:r>
      <w:r w:rsidRPr="00682FE8">
        <w:rPr>
          <w:sz w:val="26"/>
          <w:szCs w:val="26"/>
        </w:rPr>
        <w:t>вом Российской Федерации.</w:t>
      </w:r>
    </w:p>
    <w:p w:rsidR="00682FE8" w:rsidRPr="00682FE8" w:rsidRDefault="00682FE8" w:rsidP="00682FE8">
      <w:pPr>
        <w:widowControl w:val="0"/>
        <w:tabs>
          <w:tab w:val="left" w:pos="360"/>
        </w:tabs>
        <w:spacing w:line="280" w:lineRule="exact"/>
        <w:ind w:firstLine="720"/>
        <w:jc w:val="both"/>
        <w:rPr>
          <w:sz w:val="26"/>
          <w:szCs w:val="26"/>
        </w:rPr>
      </w:pPr>
      <w:r w:rsidRPr="00682FE8">
        <w:rPr>
          <w:sz w:val="26"/>
          <w:szCs w:val="26"/>
        </w:rPr>
        <w:t>5.2. Претендент, участник конкурса в соответствии с законодательством Ро</w:t>
      </w:r>
      <w:r w:rsidRPr="00682FE8">
        <w:rPr>
          <w:sz w:val="26"/>
          <w:szCs w:val="26"/>
        </w:rPr>
        <w:t>с</w:t>
      </w:r>
      <w:r w:rsidRPr="00682FE8">
        <w:rPr>
          <w:sz w:val="26"/>
          <w:szCs w:val="26"/>
        </w:rPr>
        <w:t>сийской Федерации имеет право обжаловать в судебном порядке действия (безде</w:t>
      </w:r>
      <w:r w:rsidRPr="00682FE8">
        <w:rPr>
          <w:sz w:val="26"/>
          <w:szCs w:val="26"/>
        </w:rPr>
        <w:t>й</w:t>
      </w:r>
      <w:r w:rsidRPr="00682FE8">
        <w:rPr>
          <w:sz w:val="26"/>
          <w:szCs w:val="26"/>
        </w:rPr>
        <w:t>ствия) конкурсной комиссии, ее членов, а также решения комиссии.</w:t>
      </w:r>
    </w:p>
    <w:p w:rsidR="00682FE8" w:rsidRPr="00682FE8" w:rsidRDefault="00682FE8" w:rsidP="00682FE8">
      <w:pPr>
        <w:widowControl w:val="0"/>
        <w:tabs>
          <w:tab w:val="left" w:pos="360"/>
        </w:tabs>
        <w:jc w:val="center"/>
        <w:rPr>
          <w:b/>
          <w:sz w:val="26"/>
          <w:szCs w:val="26"/>
        </w:rPr>
      </w:pPr>
    </w:p>
    <w:p w:rsidR="00682FE8" w:rsidRPr="00682FE8" w:rsidRDefault="00682FE8" w:rsidP="00682FE8">
      <w:pPr>
        <w:widowControl w:val="0"/>
        <w:tabs>
          <w:tab w:val="left" w:pos="360"/>
        </w:tabs>
        <w:jc w:val="center"/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p w:rsidR="00682FE8" w:rsidRPr="00682FE8" w:rsidRDefault="00682FE8" w:rsidP="0087653B">
      <w:pPr>
        <w:tabs>
          <w:tab w:val="left" w:pos="6630"/>
        </w:tabs>
        <w:rPr>
          <w:b/>
          <w:sz w:val="26"/>
          <w:szCs w:val="26"/>
        </w:rPr>
      </w:pPr>
    </w:p>
    <w:sectPr w:rsidR="00682FE8" w:rsidRPr="00682FE8" w:rsidSect="007127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7125ACB"/>
    <w:multiLevelType w:val="multilevel"/>
    <w:tmpl w:val="D4A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E0C62"/>
    <w:multiLevelType w:val="multilevel"/>
    <w:tmpl w:val="619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E06CA"/>
    <w:multiLevelType w:val="hybridMultilevel"/>
    <w:tmpl w:val="48F07336"/>
    <w:lvl w:ilvl="0" w:tplc="EF02DC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9F013C"/>
    <w:multiLevelType w:val="multilevel"/>
    <w:tmpl w:val="5894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6262E"/>
    <w:multiLevelType w:val="multilevel"/>
    <w:tmpl w:val="D63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2316999"/>
    <w:multiLevelType w:val="multilevel"/>
    <w:tmpl w:val="9F24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C0D53"/>
    <w:multiLevelType w:val="multilevel"/>
    <w:tmpl w:val="B10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11218"/>
    <w:multiLevelType w:val="hybridMultilevel"/>
    <w:tmpl w:val="5B72B1CE"/>
    <w:lvl w:ilvl="0" w:tplc="CC208B4E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D1E77"/>
    <w:multiLevelType w:val="multilevel"/>
    <w:tmpl w:val="D478AF0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3">
    <w:nsid w:val="640032BD"/>
    <w:multiLevelType w:val="multilevel"/>
    <w:tmpl w:val="7E6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2469D"/>
    <w:multiLevelType w:val="multilevel"/>
    <w:tmpl w:val="72C68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noPunctuationKerning/>
  <w:characterSpacingControl w:val="doNotCompress"/>
  <w:savePreviewPicture/>
  <w:compat/>
  <w:rsids>
    <w:rsidRoot w:val="00F01BA6"/>
    <w:rsid w:val="000441E5"/>
    <w:rsid w:val="00047EB3"/>
    <w:rsid w:val="0005459C"/>
    <w:rsid w:val="000836FF"/>
    <w:rsid w:val="000844D3"/>
    <w:rsid w:val="000B51F6"/>
    <w:rsid w:val="000B633F"/>
    <w:rsid w:val="000B7CD2"/>
    <w:rsid w:val="000C2F5E"/>
    <w:rsid w:val="000D61A3"/>
    <w:rsid w:val="000E5C42"/>
    <w:rsid w:val="000F306B"/>
    <w:rsid w:val="00141BA8"/>
    <w:rsid w:val="00165CD5"/>
    <w:rsid w:val="00173EC2"/>
    <w:rsid w:val="00180A24"/>
    <w:rsid w:val="0019271A"/>
    <w:rsid w:val="001B21D5"/>
    <w:rsid w:val="001C17F8"/>
    <w:rsid w:val="001E4A4F"/>
    <w:rsid w:val="002239E1"/>
    <w:rsid w:val="002509FA"/>
    <w:rsid w:val="002661CC"/>
    <w:rsid w:val="002920AA"/>
    <w:rsid w:val="002A60F5"/>
    <w:rsid w:val="002B04C6"/>
    <w:rsid w:val="002B259D"/>
    <w:rsid w:val="002E1C88"/>
    <w:rsid w:val="002E78D5"/>
    <w:rsid w:val="0030584F"/>
    <w:rsid w:val="00310E0E"/>
    <w:rsid w:val="0035553B"/>
    <w:rsid w:val="00373C04"/>
    <w:rsid w:val="003B1997"/>
    <w:rsid w:val="003F39EB"/>
    <w:rsid w:val="004033D6"/>
    <w:rsid w:val="00426BA6"/>
    <w:rsid w:val="00474E23"/>
    <w:rsid w:val="004A0FBF"/>
    <w:rsid w:val="004F027F"/>
    <w:rsid w:val="004F5C7B"/>
    <w:rsid w:val="004F653E"/>
    <w:rsid w:val="005029D5"/>
    <w:rsid w:val="00504614"/>
    <w:rsid w:val="005046D5"/>
    <w:rsid w:val="005170A7"/>
    <w:rsid w:val="00517E52"/>
    <w:rsid w:val="0052751D"/>
    <w:rsid w:val="00566BF6"/>
    <w:rsid w:val="00574EE0"/>
    <w:rsid w:val="00576ADB"/>
    <w:rsid w:val="006061DB"/>
    <w:rsid w:val="006316C8"/>
    <w:rsid w:val="00641E0B"/>
    <w:rsid w:val="006820B8"/>
    <w:rsid w:val="00682FE8"/>
    <w:rsid w:val="00696D53"/>
    <w:rsid w:val="006A5A37"/>
    <w:rsid w:val="006D5BB7"/>
    <w:rsid w:val="00700D4A"/>
    <w:rsid w:val="00712721"/>
    <w:rsid w:val="0075241A"/>
    <w:rsid w:val="00757174"/>
    <w:rsid w:val="007723E5"/>
    <w:rsid w:val="0077342B"/>
    <w:rsid w:val="007775D0"/>
    <w:rsid w:val="00781E74"/>
    <w:rsid w:val="007B7E00"/>
    <w:rsid w:val="007C1B2F"/>
    <w:rsid w:val="007D4908"/>
    <w:rsid w:val="007E5987"/>
    <w:rsid w:val="007F71B9"/>
    <w:rsid w:val="00805EFC"/>
    <w:rsid w:val="00833385"/>
    <w:rsid w:val="008335B1"/>
    <w:rsid w:val="0084671F"/>
    <w:rsid w:val="00851DF4"/>
    <w:rsid w:val="00854C7A"/>
    <w:rsid w:val="008567BA"/>
    <w:rsid w:val="0087653B"/>
    <w:rsid w:val="008934D5"/>
    <w:rsid w:val="008C67C1"/>
    <w:rsid w:val="008F44BC"/>
    <w:rsid w:val="008F7857"/>
    <w:rsid w:val="00901E5B"/>
    <w:rsid w:val="009040D3"/>
    <w:rsid w:val="009079AF"/>
    <w:rsid w:val="00955817"/>
    <w:rsid w:val="009E69A3"/>
    <w:rsid w:val="009F566D"/>
    <w:rsid w:val="00A03A9E"/>
    <w:rsid w:val="00A21C92"/>
    <w:rsid w:val="00A27CE8"/>
    <w:rsid w:val="00A3452C"/>
    <w:rsid w:val="00A66F6E"/>
    <w:rsid w:val="00A71933"/>
    <w:rsid w:val="00A71E80"/>
    <w:rsid w:val="00A72C51"/>
    <w:rsid w:val="00A91124"/>
    <w:rsid w:val="00A91D57"/>
    <w:rsid w:val="00A94B65"/>
    <w:rsid w:val="00AC0E0A"/>
    <w:rsid w:val="00AF0A37"/>
    <w:rsid w:val="00AF6749"/>
    <w:rsid w:val="00B105B9"/>
    <w:rsid w:val="00B11C9B"/>
    <w:rsid w:val="00B21129"/>
    <w:rsid w:val="00B45E95"/>
    <w:rsid w:val="00B50DA3"/>
    <w:rsid w:val="00B6579F"/>
    <w:rsid w:val="00B77A4E"/>
    <w:rsid w:val="00B85C2B"/>
    <w:rsid w:val="00BC6A01"/>
    <w:rsid w:val="00BE70B3"/>
    <w:rsid w:val="00C03C30"/>
    <w:rsid w:val="00C25264"/>
    <w:rsid w:val="00CA7B26"/>
    <w:rsid w:val="00CD1D6C"/>
    <w:rsid w:val="00CF380F"/>
    <w:rsid w:val="00D14E57"/>
    <w:rsid w:val="00DA5DA8"/>
    <w:rsid w:val="00DB3390"/>
    <w:rsid w:val="00DC1A01"/>
    <w:rsid w:val="00DC4C03"/>
    <w:rsid w:val="00DD7BE5"/>
    <w:rsid w:val="00E25956"/>
    <w:rsid w:val="00E37C32"/>
    <w:rsid w:val="00E81202"/>
    <w:rsid w:val="00E83162"/>
    <w:rsid w:val="00EA6594"/>
    <w:rsid w:val="00EB19D9"/>
    <w:rsid w:val="00EB317C"/>
    <w:rsid w:val="00EB33E3"/>
    <w:rsid w:val="00ED1466"/>
    <w:rsid w:val="00EE1534"/>
    <w:rsid w:val="00F01BA6"/>
    <w:rsid w:val="00F867C8"/>
    <w:rsid w:val="00FF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4033D6"/>
    <w:pPr>
      <w:ind w:left="720"/>
      <w:contextualSpacing/>
    </w:pPr>
  </w:style>
  <w:style w:type="paragraph" w:styleId="a8">
    <w:name w:val="No Spacing"/>
    <w:uiPriority w:val="1"/>
    <w:qFormat/>
    <w:rsid w:val="002A60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1927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271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2F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B0E4-DAC8-4F89-A30D-4942F0B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OKS</cp:lastModifiedBy>
  <cp:revision>2</cp:revision>
  <cp:lastPrinted>2015-12-18T10:06:00Z</cp:lastPrinted>
  <dcterms:created xsi:type="dcterms:W3CDTF">2017-04-10T11:08:00Z</dcterms:created>
  <dcterms:modified xsi:type="dcterms:W3CDTF">2017-04-10T11:08:00Z</dcterms:modified>
</cp:coreProperties>
</file>