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5" w:h="1673" w:hRule="exact" w:wrap="none" w:vAnchor="page" w:hAnchor="page" w:x="1455" w:y="248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АДМИНИСТРАЦИЯ МЕСТНОГО САМОУПРАВЛЕНИЯ МУНИЦИПАЛЬНОГО ОБРАЗОВАНИЯ ДИГОРСКИЙ РАЙОН РЕСПУБЛИКИ СЕВЕРНАЯ</w:t>
      </w:r>
    </w:p>
    <w:p>
      <w:pPr>
        <w:pStyle w:val="Style3"/>
        <w:framePr w:w="9365" w:h="1673" w:hRule="exact" w:wrap="none" w:vAnchor="page" w:hAnchor="page" w:x="1455" w:y="2485"/>
        <w:widowControl w:val="0"/>
        <w:keepNext w:val="0"/>
        <w:keepLines w:val="0"/>
        <w:shd w:val="clear" w:color="auto" w:fill="auto"/>
        <w:bidi w:val="0"/>
        <w:spacing w:before="0" w:after="240"/>
        <w:ind w:left="0" w:right="20" w:firstLine="0"/>
      </w:pPr>
      <w:r>
        <w:rPr>
          <w:lang w:val="ru-RU"/>
          <w:w w:val="100"/>
          <w:color w:val="000000"/>
          <w:position w:val="0"/>
        </w:rPr>
        <w:t>ОСЕТИЯ-АЛАНИЯ</w:t>
      </w:r>
    </w:p>
    <w:p>
      <w:pPr>
        <w:pStyle w:val="Style3"/>
        <w:framePr w:w="9365" w:h="1673" w:hRule="exact" w:wrap="none" w:vAnchor="page" w:hAnchor="page" w:x="1455" w:y="248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ГЛАВА АДМИНИСТРАЦИИ МЕСТНОГО САМОУПРАВЛЕНИЯ МУНИЦИПАЛЬНОГО ОБРАЗОВАНИЯ ДИГОРСКИЙ РАЙОН</w:t>
      </w:r>
    </w:p>
    <w:p>
      <w:pPr>
        <w:pStyle w:val="Style5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60" w:right="20" w:firstLine="340"/>
      </w:pPr>
      <w:r>
        <w:rPr>
          <w:lang w:val="ru-RU"/>
          <w:w w:val="100"/>
          <w:color w:val="000000"/>
          <w:position w:val="0"/>
        </w:rPr>
        <w:t>Об утверждении Порядка предоставления в 2018-2019 годах субсидии на возмещение затрат, связанных с деятельностью по сбору, вывозу и размещению твердых бытовых отходов, и создании комиссии по отбору получателя указанной субсидии</w:t>
      </w:r>
    </w:p>
    <w:p>
      <w:pPr>
        <w:pStyle w:val="Style7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spacing w:before="0" w:after="236"/>
        <w:ind w:left="60" w:right="20" w:firstLine="0"/>
      </w:pPr>
      <w:r>
        <w:rPr>
          <w:lang w:val="ru-RU"/>
          <w:w w:val="100"/>
          <w:color w:val="000000"/>
          <w:position w:val="0"/>
        </w:rPr>
        <w:t>В соответствии со статьей 78 Бюджетного кодекса РФ, руководствуясь решением Собрания представителей МО Дигорского района от 28.12.2017г. №1-12-6 «О бюджете муниципального образования Дигорский район на 2018 год и на плановый период 2019 и 2020 годов»:</w:t>
      </w:r>
    </w:p>
    <w:p>
      <w:pPr>
        <w:pStyle w:val="Style7"/>
        <w:numPr>
          <w:ilvl w:val="0"/>
          <w:numId w:val="1"/>
        </w:numPr>
        <w:framePr w:w="9365" w:h="8098" w:hRule="exact" w:wrap="none" w:vAnchor="page" w:hAnchor="page" w:x="1455" w:y="6259"/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20"/>
      </w:pPr>
      <w:r>
        <w:rPr>
          <w:lang w:val="ru-RU"/>
          <w:w w:val="100"/>
          <w:color w:val="000000"/>
          <w:position w:val="0"/>
        </w:rPr>
        <w:t>Утвердить прилагаемый Порядок предоставления в 2018-2019 годах субсидии на возмещение затрат, связанных с деятельностью по сбору, вывозу и размещению твердых бытовых отходов в МО Дигорский район.</w:t>
      </w:r>
    </w:p>
    <w:p>
      <w:pPr>
        <w:pStyle w:val="Style7"/>
        <w:numPr>
          <w:ilvl w:val="0"/>
          <w:numId w:val="1"/>
        </w:numPr>
        <w:framePr w:w="9365" w:h="8098" w:hRule="exact" w:wrap="none" w:vAnchor="page" w:hAnchor="page" w:x="1455" w:y="6259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20"/>
      </w:pPr>
      <w:r>
        <w:rPr>
          <w:lang w:val="ru-RU"/>
          <w:w w:val="100"/>
          <w:color w:val="000000"/>
          <w:position w:val="0"/>
        </w:rPr>
        <w:t>Создать комиссию по отбору получателя субсидии в 2018-2019 годах на возмещение затрат, связанных с деятельностью по сбору, вывозу и размещению твердых бытовых отходов в МО Дигорский район, в составе:</w:t>
      </w:r>
    </w:p>
    <w:p>
      <w:pPr>
        <w:pStyle w:val="Style7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20" w:firstLine="0"/>
      </w:pPr>
      <w:r>
        <w:rPr>
          <w:lang w:val="ru-RU"/>
          <w:w w:val="100"/>
          <w:color w:val="000000"/>
          <w:position w:val="0"/>
        </w:rPr>
        <w:t>Гагулати М.А. - заместитель Главы АМС МО Дигорский район (председатель комиссии);</w:t>
      </w:r>
    </w:p>
    <w:p>
      <w:pPr>
        <w:pStyle w:val="Style7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20" w:firstLine="0"/>
      </w:pPr>
      <w:r>
        <w:rPr>
          <w:lang w:val="ru-RU"/>
          <w:w w:val="100"/>
          <w:color w:val="000000"/>
          <w:position w:val="0"/>
        </w:rPr>
        <w:t xml:space="preserve">Дарчиева </w:t>
      </w:r>
      <w:r>
        <w:rPr>
          <w:lang w:val="en-US"/>
          <w:w w:val="100"/>
          <w:color w:val="000000"/>
          <w:position w:val="0"/>
        </w:rPr>
        <w:t xml:space="preserve">P.M.- </w:t>
      </w:r>
      <w:r>
        <w:rPr>
          <w:lang w:val="ru-RU"/>
          <w:w w:val="100"/>
          <w:color w:val="000000"/>
          <w:position w:val="0"/>
        </w:rPr>
        <w:t>начальник отдела архитектуры и строительства АМС МО Дигорский район (секретарь комиссии);</w:t>
      </w:r>
    </w:p>
    <w:p>
      <w:pPr>
        <w:pStyle w:val="Style7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0" w:firstLine="0"/>
      </w:pPr>
      <w:r>
        <w:rPr>
          <w:lang w:val="ru-RU"/>
          <w:w w:val="100"/>
          <w:color w:val="000000"/>
          <w:position w:val="0"/>
        </w:rPr>
        <w:t>Члены комиссии:</w:t>
      </w:r>
    </w:p>
    <w:p>
      <w:pPr>
        <w:pStyle w:val="Style7"/>
        <w:framePr w:w="9365" w:h="8098" w:hRule="exact" w:wrap="none" w:vAnchor="page" w:hAnchor="page" w:x="1455" w:y="62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760" w:right="20" w:firstLine="0"/>
      </w:pPr>
      <w:r>
        <w:rPr>
          <w:lang w:val="ru-RU"/>
          <w:w w:val="100"/>
          <w:color w:val="000000"/>
          <w:position w:val="0"/>
        </w:rPr>
        <w:t>Дзансолова Р.В. - заместитель начальника отдела архитектуры и строительства АМС МО Дигорский район;</w:t>
      </w:r>
    </w:p>
    <w:p>
      <w:pPr>
        <w:pStyle w:val="Style5"/>
        <w:framePr w:w="9365" w:h="307" w:hRule="exact" w:wrap="none" w:vAnchor="page" w:hAnchor="page" w:x="1455" w:y="4709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ПОСТАНОВЛЕНИЕ</w:t>
      </w:r>
    </w:p>
    <w:p>
      <w:pPr>
        <w:framePr w:wrap="none" w:vAnchor="page" w:hAnchor="page" w:x="1464" w:y="556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21pt;">
            <v:imagedata r:id="rId5" r:href="rId6"/>
          </v:shape>
        </w:pict>
      </w:r>
    </w:p>
    <w:p>
      <w:pPr>
        <w:framePr w:wrap="none" w:vAnchor="page" w:hAnchor="page" w:x="5439" w:y="5547"/>
        <w:widowControl w:val="0"/>
        <w:rPr>
          <w:sz w:val="0"/>
          <w:szCs w:val="0"/>
        </w:rPr>
      </w:pPr>
      <w:r>
        <w:pict>
          <v:shape id="_x0000_s1027" type="#_x0000_t75" style="width:48pt;height:19pt;">
            <v:imagedata r:id="rId7" r:href="rId8"/>
          </v:shape>
        </w:pict>
      </w:r>
    </w:p>
    <w:p>
      <w:pPr>
        <w:pStyle w:val="Style5"/>
        <w:framePr w:w="9365" w:h="315" w:hRule="exact" w:wrap="none" w:vAnchor="page" w:hAnchor="page" w:x="1455" w:y="5683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1104" w:firstLine="0"/>
      </w:pPr>
      <w:r>
        <w:rPr>
          <w:lang w:val="ru-RU"/>
          <w:w w:val="100"/>
          <w:color w:val="000000"/>
          <w:position w:val="0"/>
        </w:rPr>
        <w:t>г. Дигора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971" w:h="5458" w:hRule="exact" w:wrap="none" w:vAnchor="page" w:hAnchor="page" w:x="1652" w:y="248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360" w:right="20" w:firstLine="0"/>
      </w:pPr>
      <w:r>
        <w:rPr>
          <w:lang w:val="ru-RU"/>
          <w:w w:val="100"/>
          <w:color w:val="000000"/>
          <w:position w:val="0"/>
        </w:rPr>
        <w:t>Газалова М.Т. -начальник отдела социально-экономического развития АМС МО Дигорский район;</w:t>
      </w:r>
    </w:p>
    <w:p>
      <w:pPr>
        <w:pStyle w:val="Style7"/>
        <w:framePr w:w="8971" w:h="5458" w:hRule="exact" w:wrap="none" w:vAnchor="page" w:hAnchor="page" w:x="1652" w:y="248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360" w:right="20" w:firstLine="0"/>
      </w:pPr>
      <w:r>
        <w:rPr>
          <w:lang w:val="ru-RU"/>
          <w:w w:val="100"/>
          <w:color w:val="000000"/>
          <w:position w:val="0"/>
        </w:rPr>
        <w:t>Толасова Л.Ф. - начальник юридического отдела АМС МО Дигорский район;</w:t>
      </w:r>
    </w:p>
    <w:p>
      <w:pPr>
        <w:pStyle w:val="Style7"/>
        <w:framePr w:w="8971" w:h="5458" w:hRule="exact" w:wrap="none" w:vAnchor="page" w:hAnchor="page" w:x="1652" w:y="2485"/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360" w:right="20" w:firstLine="0"/>
      </w:pPr>
      <w:r>
        <w:rPr>
          <w:lang w:val="ru-RU"/>
          <w:w w:val="100"/>
          <w:color w:val="000000"/>
          <w:position w:val="0"/>
        </w:rPr>
        <w:t xml:space="preserve">Туккаева Г.Т. </w:t>
      </w:r>
      <w:r>
        <w:rPr>
          <w:rStyle w:val="CharStyle9"/>
        </w:rPr>
        <w:t xml:space="preserve">- </w:t>
      </w:r>
      <w:r>
        <w:rPr>
          <w:lang w:val="ru-RU"/>
          <w:w w:val="100"/>
          <w:color w:val="000000"/>
          <w:position w:val="0"/>
        </w:rPr>
        <w:t>заместитель начальника финансового управления АМС МО Дигорский район.</w:t>
      </w:r>
    </w:p>
    <w:p>
      <w:pPr>
        <w:pStyle w:val="Style7"/>
        <w:numPr>
          <w:ilvl w:val="0"/>
          <w:numId w:val="1"/>
        </w:numPr>
        <w:framePr w:w="8971" w:h="5458" w:hRule="exact" w:wrap="none" w:vAnchor="page" w:hAnchor="page" w:x="1652" w:y="2485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360" w:right="20"/>
      </w:pPr>
      <w:r>
        <w:rPr>
          <w:lang w:val="ru-RU"/>
          <w:w w:val="100"/>
          <w:color w:val="000000"/>
          <w:position w:val="0"/>
        </w:rPr>
        <w:t>Комиссии по отбору получателя субсидии в 2018-2019 годах на возмещение затрат, связанных с деятельностью по сбору, вывозу и размещению твердых бытовых отходов в МО Дигорский район провести отбор получателя указанной субсидии, зафиксировав протокольно.</w:t>
      </w:r>
    </w:p>
    <w:p>
      <w:pPr>
        <w:pStyle w:val="Style7"/>
        <w:numPr>
          <w:ilvl w:val="0"/>
          <w:numId w:val="1"/>
        </w:numPr>
        <w:framePr w:w="8971" w:h="5458" w:hRule="exact" w:wrap="none" w:vAnchor="page" w:hAnchor="page" w:x="1652" w:y="2485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360" w:right="20"/>
      </w:pPr>
      <w:r>
        <w:rPr>
          <w:lang w:val="ru-RU"/>
          <w:w w:val="100"/>
          <w:color w:val="000000"/>
          <w:position w:val="0"/>
        </w:rPr>
        <w:t>Настоящее Постановление разместить на официальном сайте АМС МО Дигорский район.</w:t>
      </w:r>
    </w:p>
    <w:p>
      <w:pPr>
        <w:pStyle w:val="Style7"/>
        <w:numPr>
          <w:ilvl w:val="0"/>
          <w:numId w:val="1"/>
        </w:numPr>
        <w:framePr w:w="8971" w:h="5458" w:hRule="exact" w:wrap="none" w:vAnchor="page" w:hAnchor="page" w:x="1652" w:y="2485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60" w:right="280"/>
      </w:pPr>
      <w:r>
        <w:rPr>
          <w:lang w:val="ru-RU"/>
          <w:w w:val="100"/>
          <w:color w:val="000000"/>
          <w:position w:val="0"/>
        </w:rPr>
        <w:t>Контроль за исполнением настоящего Постановления возложить на заместителя Г лавы администрации местного самоуправления муниципального образования Дигорский район Кесаева Э.А.</w:t>
      </w:r>
    </w:p>
    <w:p>
      <w:pPr>
        <w:pStyle w:val="Style10"/>
        <w:framePr w:wrap="none" w:vAnchor="page" w:hAnchor="page" w:x="1344" w:y="1052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Глава администрации</w:t>
      </w:r>
    </w:p>
    <w:p>
      <w:pPr>
        <w:framePr w:wrap="none" w:vAnchor="page" w:hAnchor="page" w:x="4594" w:y="10602"/>
        <w:widowControl w:val="0"/>
        <w:rPr>
          <w:sz w:val="0"/>
          <w:szCs w:val="0"/>
        </w:rPr>
      </w:pPr>
      <w:r>
        <w:pict>
          <v:shape id="_x0000_s1028" type="#_x0000_t75" style="width:169pt;height:111pt;">
            <v:imagedata r:id="rId9" r:href="rId10"/>
          </v:shape>
        </w:pict>
      </w:r>
    </w:p>
    <w:p>
      <w:pPr>
        <w:pStyle w:val="Style5"/>
        <w:framePr w:wrap="none" w:vAnchor="page" w:hAnchor="page" w:x="1354" w:y="107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местного самоуправления</w:t>
      </w:r>
    </w:p>
    <w:p>
      <w:pPr>
        <w:pStyle w:val="Style5"/>
        <w:framePr w:wrap="none" w:vAnchor="page" w:hAnchor="page" w:x="1287" w:y="1112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муниципального образования</w:t>
      </w:r>
    </w:p>
    <w:p>
      <w:pPr>
        <w:pStyle w:val="Style5"/>
        <w:framePr w:wrap="none" w:vAnchor="page" w:hAnchor="page" w:x="1757" w:y="1149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Дигорский район</w:t>
      </w:r>
    </w:p>
    <w:p>
      <w:pPr>
        <w:pStyle w:val="Style10"/>
        <w:framePr w:wrap="none" w:vAnchor="page" w:hAnchor="page" w:x="7824" w:y="1147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М. Д. Кодзасов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370" w:h="1661" w:hRule="exact" w:wrap="none" w:vAnchor="page" w:hAnchor="page" w:x="1272" w:y="169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500" w:right="40" w:firstLine="1000"/>
      </w:pPr>
      <w:r>
        <w:rPr>
          <w:lang w:val="ru-RU"/>
          <w:w w:val="100"/>
          <w:color w:val="000000"/>
          <w:position w:val="0"/>
        </w:rPr>
        <w:t>УТВЕРЖДЕН Постановлением Г лавы администрации местного самоуправления МО Дигорский район</w:t>
      </w:r>
    </w:p>
    <w:p>
      <w:pPr>
        <w:pStyle w:val="Style12"/>
        <w:framePr w:w="9370" w:h="1661" w:hRule="exact" w:wrap="none" w:vAnchor="page" w:hAnchor="page" w:x="1272" w:y="16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5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от </w:t>
      </w:r>
      <w:r>
        <w:rPr>
          <w:rStyle w:val="CharStyle14"/>
          <w:lang w:val="ru-RU"/>
        </w:rPr>
        <w:t>«</w:t>
      </w:r>
      <w:r>
        <w:rPr>
          <w:rStyle w:val="CharStyle15"/>
          <w:lang w:val="ru-RU"/>
        </w:rPr>
        <w:t>/У</w:t>
      </w:r>
      <w:r>
        <w:rPr>
          <w:rStyle w:val="CharStyle14"/>
          <w:lang w:val="ru-RU"/>
        </w:rPr>
        <w:t xml:space="preserve">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» </w:t>
      </w:r>
      <w:r>
        <w:rPr>
          <w:rStyle w:val="CharStyle15"/>
        </w:rPr>
        <w:t>/ix</w:t>
      </w:r>
      <w:r>
        <w:rPr>
          <w:rStyle w:val="CharStyle14"/>
          <w:lang w:val="en-US"/>
        </w:rPr>
        <w:t xml:space="preserve">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1В г. № </w:t>
      </w:r>
      <w:r>
        <w:rPr>
          <w:rStyle w:val="CharStyle16"/>
          <w:lang w:val="ru-RU"/>
        </w:rPr>
        <w:t>&gt;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40" w:right="0" w:firstLine="0"/>
      </w:pPr>
      <w:r>
        <w:rPr>
          <w:lang w:val="ru-RU"/>
          <w:w w:val="100"/>
          <w:color w:val="000000"/>
          <w:position w:val="0"/>
        </w:rPr>
        <w:t>ПОРЯДОК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center"/>
        <w:spacing w:before="0" w:after="244" w:line="322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предоставления в 2018-2019 годах субсидии на возмещение затрат, связанных с деятельностью по сбору, вывозу и размещению твердых бытовых отходов в МО Дигорский район</w:t>
      </w:r>
    </w:p>
    <w:p>
      <w:pPr>
        <w:pStyle w:val="Style7"/>
        <w:numPr>
          <w:ilvl w:val="0"/>
          <w:numId w:val="3"/>
        </w:numPr>
        <w:framePr w:w="9370" w:h="10885" w:hRule="exact" w:wrap="none" w:vAnchor="page" w:hAnchor="page" w:x="1272" w:y="4260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Настоящий порядок устанавливает порядок и условия предоставления в 2018-2019 годах субсидии на возмещение затрат, связанных с деятельностью по сбору, вывозу и размещению твердых бытовых отходов в МО Дигорский район.</w:t>
      </w:r>
    </w:p>
    <w:p>
      <w:pPr>
        <w:pStyle w:val="Style7"/>
        <w:numPr>
          <w:ilvl w:val="0"/>
          <w:numId w:val="3"/>
        </w:numPr>
        <w:framePr w:w="9370" w:h="10885" w:hRule="exact" w:wrap="none" w:vAnchor="page" w:hAnchor="page" w:x="1272" w:y="4260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Субсидия предоставляется на безвозмездной, безвозвратной основе, в пределах утвержденных бюджетных ассигнований.</w:t>
      </w:r>
    </w:p>
    <w:p>
      <w:pPr>
        <w:pStyle w:val="Style7"/>
        <w:numPr>
          <w:ilvl w:val="0"/>
          <w:numId w:val="3"/>
        </w:numPr>
        <w:framePr w:w="9370" w:h="10885" w:hRule="exact" w:wrap="none" w:vAnchor="page" w:hAnchor="page" w:x="1272" w:y="4260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Субсидия выделяется на следующие цели: деятельность по сбору, вывозу и размещению твердых бытовых отходов в МО Дигорский район.</w:t>
      </w:r>
    </w:p>
    <w:p>
      <w:pPr>
        <w:pStyle w:val="Style7"/>
        <w:numPr>
          <w:ilvl w:val="0"/>
          <w:numId w:val="3"/>
        </w:numPr>
        <w:framePr w:w="9370" w:h="10885" w:hRule="exact" w:wrap="none" w:vAnchor="page" w:hAnchor="page" w:x="1272" w:y="4260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Субсидия предоставляется с учетом критериев отбора: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вид работ, на который предоставляется субсидия, предусмотрен уставной деятельностью предприятия;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наличие опыта успешного выполнения работ по содержанию объектов жилищно-коммунального хозяйства по аналогичным видам деятельности; отсутствие просроченной задолженности по платежам в бюджет; наличие производственной базы и квалифицированных кадров;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наличие специализированной автомобильной техники для обслуживания контейнеров для бытового мусора;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наличие утвержденного графика вывоза и размещению твердых бытовых отходов;</w:t>
      </w:r>
    </w:p>
    <w:p>
      <w:pPr>
        <w:pStyle w:val="Style7"/>
        <w:numPr>
          <w:ilvl w:val="0"/>
          <w:numId w:val="3"/>
        </w:numPr>
        <w:framePr w:w="9370" w:h="10885" w:hRule="exact" w:wrap="none" w:vAnchor="page" w:hAnchor="page" w:x="1272" w:y="4260"/>
        <w:tabs>
          <w:tab w:leader="none" w:pos="6198" w:val="left"/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640"/>
      </w:pPr>
      <w:r>
        <w:rPr>
          <w:lang w:val="ru-RU"/>
          <w:w w:val="100"/>
          <w:color w:val="000000"/>
          <w:position w:val="0"/>
        </w:rPr>
        <w:t>Лица, претендующие на получение субсидии по указанным , критериям, в течении пяти дней со дня опубликования настоящего Положения предоставляют</w:t>
        <w:tab/>
        <w:t>в отдел архитектуры и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строительства АМС МО Дигорский район следующие документы: копии уставных документов, заверенных в установленном порядке; бухгалтерский банане, составленный на последнюю отчетную дату, подтверждающий стоимость основных средств; реестр основных средств;</w:t>
      </w:r>
    </w:p>
    <w:p>
      <w:pPr>
        <w:pStyle w:val="Style7"/>
        <w:framePr w:w="9370" w:h="10885" w:hRule="exact" w:wrap="none" w:vAnchor="page" w:hAnchor="page" w:x="1272" w:y="4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копии исполненных муниципальных договоров, заверенных в установленном порядке, подтверждающих опыт успешного выполнения работ по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365" w:h="12252" w:hRule="exact" w:wrap="none" w:vAnchor="page" w:hAnchor="page" w:x="1274" w:y="169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содержанию объектов жилищно-коммунального хозяйства по аналогичным видам деятельности.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Отбор претендентов, имеющих право на получение субсидий, осуществляет комиссия по отбору организаций, имеющих право на получение субсидии (далее-комиссия).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Комиссия в течение семи рабочих дней с момента поступления документов и материалов от отдела архитектуры и строительства рассматривает их и выносит решение в соответствии с критериями, указанными в настоящем Порядке.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Решение комиссии оформляется протоколом по форме согласно приложению к настоящему Положению.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Решение комиссии принимается большинством голосом от общего числа членов комиссии.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Перечисление субсидии осуществляется в установленном порядке на основании договора о предоставлении субсидии на возмещение затрат, связанных с деятельностью по сбору, вывозу и размещению твердых бытовых отходов (далее -Договор).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139" w:line="341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Договор о предоставлении субсидии должен содержать права и обязанности сторон, порядок расчета субсидии, предельные объемы субсидии, условия и порядок перечисления денежных средств, предоставление отчетности, срок действия договора, ответственность сторон, порядок расторжения.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Субсидия предоставляется на основании расчетов.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Ответственность за достоверность сведений, предоставленных в отчетах несет организация, оказывающая услуги, указанные в настоящем Порядке.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Контроль за достоверностью сведений осуществляет отдел архитектуры и строительства АМС МО Дигорский район.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В случае предоставления документов, содержащих недостоверные сведения, неисполнения или ненадлежащего исполнения обязательств по Договору, иных случаях, предусмотренных законодательством Российской Федерации, субсидии подлежат возврату в бюджет г. МО Дигорский район.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Решение о прекращении предоставления субсидии принимает комиссия.</w:t>
      </w:r>
    </w:p>
    <w:p>
      <w:pPr>
        <w:pStyle w:val="Style7"/>
        <w:numPr>
          <w:ilvl w:val="0"/>
          <w:numId w:val="3"/>
        </w:numPr>
        <w:framePr w:w="9365" w:h="12252" w:hRule="exact" w:wrap="none" w:vAnchor="page" w:hAnchor="page" w:x="1274" w:y="1695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При отказе от добровольного возврата субсидии взыскиваются в судебном порядке, в соответствии с законодательством Российской Федерации.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9">
    <w:name w:val="Основной текст"/>
    <w:basedOn w:val="CharStyle8"/>
    <w:rPr>
      <w:lang w:val="ru-RU"/>
      <w:w w:val="100"/>
      <w:color w:val="000000"/>
      <w:position w:val="0"/>
    </w:rPr>
  </w:style>
  <w:style w:type="character" w:customStyle="1" w:styleId="CharStyle11">
    <w:name w:val="Подпись к картинке_"/>
    <w:basedOn w:val="DefaultParagraphFont"/>
    <w:link w:val="Style10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14">
    <w:name w:val="Основной текст (4)"/>
    <w:basedOn w:val="CharStyle13"/>
    <w:rPr>
      <w:lang w:val="1024"/>
      <w:sz w:val="24"/>
      <w:szCs w:val="24"/>
      <w:w w:val="100"/>
      <w:color w:val="000000"/>
      <w:position w:val="0"/>
    </w:rPr>
  </w:style>
  <w:style w:type="character" w:customStyle="1" w:styleId="CharStyle15">
    <w:name w:val="Основной текст (4)"/>
    <w:basedOn w:val="CharStyle13"/>
    <w:rPr>
      <w:lang w:val="en-US"/>
      <w:u w:val="single"/>
      <w:sz w:val="24"/>
      <w:szCs w:val="24"/>
      <w:w w:val="100"/>
      <w:color w:val="000000"/>
      <w:position w:val="0"/>
    </w:rPr>
  </w:style>
  <w:style w:type="character" w:customStyle="1" w:styleId="CharStyle16">
    <w:name w:val="Основной текст (4)"/>
    <w:basedOn w:val="CharStyle13"/>
    <w:rPr>
      <w:lang w:val="1024"/>
      <w:u w:val="single"/>
      <w:sz w:val="24"/>
      <w:szCs w:val="24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540" w:after="54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240" w:after="240" w:line="317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after="10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