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57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3C7A20" w:rsidTr="004418B4">
        <w:tc>
          <w:tcPr>
            <w:tcW w:w="3828" w:type="dxa"/>
            <w:vAlign w:val="center"/>
          </w:tcPr>
          <w:p w:rsidR="003C7A20" w:rsidRDefault="003C7A20" w:rsidP="004418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</w:tcPr>
          <w:p w:rsidR="003C7A20" w:rsidRDefault="003C7A20" w:rsidP="004418B4">
            <w:pPr>
              <w:jc w:val="center"/>
              <w:rPr>
                <w:b/>
                <w:bCs/>
                <w:sz w:val="28"/>
              </w:rPr>
            </w:pPr>
            <w:r w:rsidRPr="00B06922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1095375" cy="1095375"/>
                  <wp:effectExtent l="19050" t="0" r="9525" b="0"/>
                  <wp:docPr id="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28" cy="109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3C7A20" w:rsidRDefault="003C7A20" w:rsidP="004418B4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EF4851" w:rsidRPr="00C25071" w:rsidRDefault="00C25071" w:rsidP="00C25071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br/>
      </w:r>
      <w:r w:rsidR="00106EB3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АДМИНИСТРАЦИЯ 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106EB3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ДИГОРСКОГО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106EB3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F4851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РЕСПУБЛИКИ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F4851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СЕВЕРНАЯ 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F4851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ОСЕТИЯ – АЛАНИЯ </w:t>
      </w:r>
    </w:p>
    <w:p w:rsidR="00EF4851" w:rsidRPr="00C25071" w:rsidRDefault="00EF4851" w:rsidP="00C25071">
      <w:pPr>
        <w:shd w:val="clear" w:color="auto" w:fill="FFFFFF"/>
        <w:spacing w:after="0"/>
        <w:ind w:right="7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ГЛАВА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АДМИНИСТРАЦИИ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ДИГОРСКОГО</w:t>
      </w:r>
      <w:r w:rsidR="00C110A7"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0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РАЙОНА</w:t>
      </w:r>
    </w:p>
    <w:p w:rsidR="003A1835" w:rsidRDefault="003A1835" w:rsidP="003A1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20" w:rsidRPr="003A1835" w:rsidRDefault="00EF4851" w:rsidP="003A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5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C7A20" w:rsidRPr="00EF4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835" w:rsidRDefault="00C25071" w:rsidP="003C7A20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2D2F">
        <w:rPr>
          <w:rFonts w:ascii="Times New Roman" w:hAnsi="Times New Roman" w:cs="Times New Roman"/>
          <w:sz w:val="24"/>
          <w:szCs w:val="24"/>
        </w:rPr>
        <w:t xml:space="preserve"> 23.12.</w:t>
      </w:r>
      <w:r w:rsidR="00EA758F" w:rsidRPr="00EA758F">
        <w:rPr>
          <w:rFonts w:ascii="Times New Roman" w:hAnsi="Times New Roman" w:cs="Times New Roman"/>
          <w:sz w:val="24"/>
          <w:szCs w:val="24"/>
        </w:rPr>
        <w:t>201</w:t>
      </w:r>
      <w:r w:rsidR="00B50DEB">
        <w:rPr>
          <w:rFonts w:ascii="Times New Roman" w:hAnsi="Times New Roman" w:cs="Times New Roman"/>
          <w:sz w:val="24"/>
          <w:szCs w:val="24"/>
        </w:rPr>
        <w:t>4</w:t>
      </w:r>
      <w:r w:rsidR="00EA758F" w:rsidRPr="00EA758F">
        <w:rPr>
          <w:rFonts w:ascii="Times New Roman" w:hAnsi="Times New Roman" w:cs="Times New Roman"/>
          <w:sz w:val="24"/>
          <w:szCs w:val="24"/>
        </w:rPr>
        <w:t>г.</w:t>
      </w:r>
      <w:r w:rsidR="00EF48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758F" w:rsidRPr="00EA758F">
        <w:rPr>
          <w:rFonts w:ascii="Times New Roman" w:hAnsi="Times New Roman" w:cs="Times New Roman"/>
          <w:sz w:val="24"/>
          <w:szCs w:val="24"/>
        </w:rPr>
        <w:t xml:space="preserve"> </w:t>
      </w:r>
      <w:r w:rsidR="00EF4851">
        <w:rPr>
          <w:rFonts w:ascii="Times New Roman" w:hAnsi="Times New Roman" w:cs="Times New Roman"/>
          <w:sz w:val="24"/>
          <w:szCs w:val="24"/>
        </w:rPr>
        <w:t xml:space="preserve">  </w:t>
      </w:r>
      <w:r w:rsidR="00612D2F">
        <w:rPr>
          <w:rFonts w:ascii="Times New Roman" w:hAnsi="Times New Roman" w:cs="Times New Roman"/>
          <w:sz w:val="24"/>
          <w:szCs w:val="24"/>
        </w:rPr>
        <w:t xml:space="preserve">               № 513</w:t>
      </w:r>
      <w:r w:rsidR="003C7A20" w:rsidRPr="00EA75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4851">
        <w:rPr>
          <w:rFonts w:ascii="Times New Roman" w:hAnsi="Times New Roman" w:cs="Times New Roman"/>
          <w:sz w:val="24"/>
          <w:szCs w:val="24"/>
        </w:rPr>
        <w:t xml:space="preserve">      </w:t>
      </w:r>
      <w:r w:rsidR="00966B15">
        <w:rPr>
          <w:rFonts w:ascii="Times New Roman" w:hAnsi="Times New Roman" w:cs="Times New Roman"/>
          <w:sz w:val="24"/>
          <w:szCs w:val="24"/>
        </w:rPr>
        <w:t xml:space="preserve"> </w:t>
      </w:r>
      <w:r w:rsidR="003C7A20" w:rsidRPr="00EA758F">
        <w:rPr>
          <w:rFonts w:ascii="Times New Roman" w:hAnsi="Times New Roman" w:cs="Times New Roman"/>
          <w:sz w:val="24"/>
          <w:szCs w:val="24"/>
        </w:rPr>
        <w:t xml:space="preserve">  </w:t>
      </w:r>
      <w:r w:rsidR="00EF4851">
        <w:rPr>
          <w:rFonts w:ascii="Times New Roman" w:hAnsi="Times New Roman" w:cs="Times New Roman"/>
          <w:sz w:val="24"/>
          <w:szCs w:val="24"/>
        </w:rPr>
        <w:t xml:space="preserve">  </w:t>
      </w:r>
      <w:r w:rsidR="003C7A20" w:rsidRPr="00EA758F">
        <w:rPr>
          <w:rFonts w:ascii="Times New Roman" w:hAnsi="Times New Roman" w:cs="Times New Roman"/>
          <w:sz w:val="24"/>
          <w:szCs w:val="24"/>
        </w:rPr>
        <w:t xml:space="preserve">   </w:t>
      </w:r>
      <w:r w:rsidR="00EF4851">
        <w:rPr>
          <w:rFonts w:ascii="Times New Roman" w:hAnsi="Times New Roman" w:cs="Times New Roman"/>
          <w:sz w:val="24"/>
          <w:szCs w:val="24"/>
        </w:rPr>
        <w:t>г.</w:t>
      </w:r>
      <w:r w:rsidR="00966B15">
        <w:rPr>
          <w:rFonts w:ascii="Times New Roman" w:hAnsi="Times New Roman" w:cs="Times New Roman"/>
          <w:sz w:val="24"/>
          <w:szCs w:val="24"/>
        </w:rPr>
        <w:t xml:space="preserve"> </w:t>
      </w:r>
      <w:r w:rsidR="00EF4851">
        <w:rPr>
          <w:rFonts w:ascii="Times New Roman" w:hAnsi="Times New Roman" w:cs="Times New Roman"/>
          <w:sz w:val="24"/>
          <w:szCs w:val="24"/>
        </w:rPr>
        <w:t>Дигора</w:t>
      </w:r>
      <w:r w:rsidR="003C7A20" w:rsidRPr="00EA75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7A20" w:rsidRPr="003C7A2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A1835" w:rsidRDefault="00612D2F" w:rsidP="003C7A20">
      <w:pPr>
        <w:pStyle w:val="a3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238760</wp:posOffset>
                </wp:positionV>
                <wp:extent cx="3962400" cy="1155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E8C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DE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37E0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 утверждении Муниципальной программы</w:t>
                            </w:r>
                            <w:r w:rsidRPr="00937E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«Энергосбережение и повышение </w:t>
                            </w:r>
                            <w:proofErr w:type="spellStart"/>
                            <w:r w:rsidRPr="00937E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энергоэ</w:t>
                            </w:r>
                            <w:r w:rsidRPr="00937E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ф</w:t>
                            </w:r>
                            <w:r w:rsidRPr="00937E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фективности</w:t>
                            </w:r>
                            <w:proofErr w:type="spellEnd"/>
                            <w:r w:rsidRPr="00937E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 муниципальном образовании </w:t>
                            </w:r>
                            <w:proofErr w:type="spellStart"/>
                            <w:r w:rsidRPr="00937E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Дигорский</w:t>
                            </w:r>
                            <w:proofErr w:type="spellEnd"/>
                            <w:r w:rsidRPr="00937E0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район на 2015год»</w:t>
                            </w: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Default="00937E0B" w:rsidP="00EB36B9">
                            <w:pPr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7E0B" w:rsidRPr="00937E0B" w:rsidRDefault="00937E0B" w:rsidP="00EB36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18.8pt;width:312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" stroked="f" strokecolor="#cce8cf">
                <v:textbox>
                  <w:txbxContent>
                    <w:p w:rsidR="00B50DE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37E0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Об утверждении Муниципальной программы</w:t>
                      </w:r>
                      <w:r w:rsidRPr="00937E0B">
                        <w:rPr>
                          <w:b/>
                          <w:i/>
                          <w:sz w:val="28"/>
                          <w:szCs w:val="28"/>
                        </w:rPr>
                        <w:t xml:space="preserve"> «Энергосбережение и повышение </w:t>
                      </w:r>
                      <w:proofErr w:type="spellStart"/>
                      <w:r w:rsidRPr="00937E0B">
                        <w:rPr>
                          <w:b/>
                          <w:i/>
                          <w:sz w:val="28"/>
                          <w:szCs w:val="28"/>
                        </w:rPr>
                        <w:t>энергоэ</w:t>
                      </w:r>
                      <w:r w:rsidRPr="00937E0B">
                        <w:rPr>
                          <w:b/>
                          <w:i/>
                          <w:sz w:val="28"/>
                          <w:szCs w:val="28"/>
                        </w:rPr>
                        <w:t>ф</w:t>
                      </w:r>
                      <w:r w:rsidRPr="00937E0B">
                        <w:rPr>
                          <w:b/>
                          <w:i/>
                          <w:sz w:val="28"/>
                          <w:szCs w:val="28"/>
                        </w:rPr>
                        <w:t>фективности</w:t>
                      </w:r>
                      <w:proofErr w:type="spellEnd"/>
                      <w:r w:rsidRPr="00937E0B">
                        <w:rPr>
                          <w:b/>
                          <w:i/>
                          <w:sz w:val="28"/>
                          <w:szCs w:val="28"/>
                        </w:rPr>
                        <w:t xml:space="preserve"> в муниципальном образовании </w:t>
                      </w:r>
                      <w:proofErr w:type="spellStart"/>
                      <w:r w:rsidRPr="00937E0B">
                        <w:rPr>
                          <w:b/>
                          <w:i/>
                          <w:sz w:val="28"/>
                          <w:szCs w:val="28"/>
                        </w:rPr>
                        <w:t>Дигорский</w:t>
                      </w:r>
                      <w:proofErr w:type="spellEnd"/>
                      <w:r w:rsidRPr="00937E0B">
                        <w:rPr>
                          <w:b/>
                          <w:i/>
                          <w:sz w:val="28"/>
                          <w:szCs w:val="28"/>
                        </w:rPr>
                        <w:t xml:space="preserve"> район на 2015год»</w:t>
                      </w: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Default="00937E0B" w:rsidP="00EB36B9">
                      <w:pPr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37E0B" w:rsidRPr="00937E0B" w:rsidRDefault="00937E0B" w:rsidP="00EB36B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1835" w:rsidRDefault="003A1835" w:rsidP="00CF08A3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51C0" w:rsidRDefault="00937E0B" w:rsidP="005F552B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утОоО</w:t>
      </w:r>
      <w:proofErr w:type="spellEnd"/>
    </w:p>
    <w:p w:rsidR="00937E0B" w:rsidRDefault="00937E0B" w:rsidP="005F552B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37E0B" w:rsidRDefault="00937E0B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E0B" w:rsidRDefault="00937E0B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E0B" w:rsidRDefault="00937E0B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E0B" w:rsidRDefault="00937E0B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E0B" w:rsidRDefault="00937E0B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937E0B">
        <w:rPr>
          <w:rFonts w:ascii="Times New Roman" w:hAnsi="Times New Roman" w:cs="Times New Roman"/>
          <w:sz w:val="28"/>
          <w:szCs w:val="28"/>
        </w:rPr>
        <w:t>Утве</w:t>
      </w:r>
      <w:r w:rsidR="00692A44">
        <w:rPr>
          <w:rFonts w:ascii="Times New Roman" w:hAnsi="Times New Roman" w:cs="Times New Roman"/>
          <w:sz w:val="28"/>
          <w:szCs w:val="28"/>
        </w:rPr>
        <w:t>р</w:t>
      </w:r>
      <w:r w:rsidRPr="00937E0B">
        <w:rPr>
          <w:rFonts w:ascii="Times New Roman" w:hAnsi="Times New Roman" w:cs="Times New Roman"/>
          <w:sz w:val="28"/>
          <w:szCs w:val="28"/>
        </w:rPr>
        <w:t xml:space="preserve">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937E0B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</w:t>
      </w:r>
      <w:proofErr w:type="spellStart"/>
      <w:r w:rsidRPr="00937E0B">
        <w:rPr>
          <w:rFonts w:ascii="Times New Roman" w:hAnsi="Times New Roman" w:cs="Times New Roman"/>
          <w:sz w:val="28"/>
          <w:szCs w:val="28"/>
        </w:rPr>
        <w:t>энергоэ</w:t>
      </w:r>
      <w:r w:rsidRPr="00937E0B">
        <w:rPr>
          <w:rFonts w:ascii="Times New Roman" w:hAnsi="Times New Roman" w:cs="Times New Roman"/>
          <w:sz w:val="28"/>
          <w:szCs w:val="28"/>
        </w:rPr>
        <w:t>ф</w:t>
      </w:r>
      <w:r w:rsidRPr="00937E0B">
        <w:rPr>
          <w:rFonts w:ascii="Times New Roman" w:hAnsi="Times New Roman" w:cs="Times New Roman"/>
          <w:sz w:val="28"/>
          <w:szCs w:val="28"/>
        </w:rPr>
        <w:t>фективности</w:t>
      </w:r>
      <w:proofErr w:type="spellEnd"/>
      <w:r w:rsidRPr="00937E0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spellStart"/>
      <w:r w:rsidRPr="00937E0B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937E0B">
        <w:rPr>
          <w:rFonts w:ascii="Times New Roman" w:hAnsi="Times New Roman" w:cs="Times New Roman"/>
          <w:sz w:val="28"/>
          <w:szCs w:val="28"/>
        </w:rPr>
        <w:t xml:space="preserve"> район на 2015год»</w:t>
      </w:r>
      <w:r w:rsidR="006D1AD7">
        <w:rPr>
          <w:rFonts w:ascii="Times New Roman" w:hAnsi="Times New Roman" w:cs="Times New Roman"/>
          <w:sz w:val="28"/>
          <w:szCs w:val="28"/>
        </w:rPr>
        <w:t>. (Приложение 1).</w:t>
      </w:r>
    </w:p>
    <w:p w:rsidR="00937E0B" w:rsidRDefault="00937E0B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2.Финансовому управлению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З.Б.) предусмотреть финансирование программы в бюджете 2015 года.</w:t>
      </w:r>
    </w:p>
    <w:p w:rsidR="00937E0B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37E0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</w:t>
      </w:r>
      <w:r w:rsidR="00937E0B">
        <w:rPr>
          <w:rFonts w:ascii="Times New Roman" w:hAnsi="Times New Roman" w:cs="Times New Roman"/>
          <w:sz w:val="28"/>
          <w:szCs w:val="28"/>
        </w:rPr>
        <w:t>а</w:t>
      </w:r>
      <w:r w:rsidR="00937E0B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  <w:proofErr w:type="spellStart"/>
      <w:r w:rsidR="00937E0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937E0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Туаева С.С.</w:t>
      </w:r>
      <w:r w:rsidR="0093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2A44" w:rsidRDefault="00692A44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 w:rsidR="006D1A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А.Т.Таболов</w:t>
      </w:r>
      <w:proofErr w:type="spellEnd"/>
    </w:p>
    <w:p w:rsidR="004A0C3F" w:rsidRDefault="004A0C3F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C3F" w:rsidRDefault="004A0C3F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C3F" w:rsidRDefault="004A0C3F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C3F" w:rsidRDefault="004A0C3F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C3F" w:rsidRDefault="004A0C3F" w:rsidP="004A0C3F">
      <w:pPr>
        <w:pStyle w:val="22"/>
        <w:shd w:val="clear" w:color="auto" w:fill="auto"/>
        <w:ind w:left="3620"/>
      </w:pPr>
      <w:r>
        <w:t>Муниципальная  программа</w:t>
      </w:r>
    </w:p>
    <w:p w:rsidR="004A0C3F" w:rsidRDefault="004A0C3F" w:rsidP="004A0C3F">
      <w:pPr>
        <w:pStyle w:val="3"/>
        <w:shd w:val="clear" w:color="auto" w:fill="auto"/>
        <w:ind w:left="2560" w:right="380"/>
      </w:pPr>
      <w:r>
        <w:lastRenderedPageBreak/>
        <w:t xml:space="preserve">«Энергосбережение и повышение </w:t>
      </w:r>
      <w:proofErr w:type="spellStart"/>
      <w:r>
        <w:t>энергоэффективности</w:t>
      </w:r>
      <w:proofErr w:type="spellEnd"/>
      <w:r>
        <w:t xml:space="preserve"> в муниципальном образовании </w:t>
      </w:r>
      <w:proofErr w:type="spellStart"/>
      <w:r>
        <w:t>Дигорский</w:t>
      </w:r>
      <w:proofErr w:type="spellEnd"/>
      <w:r>
        <w:t xml:space="preserve"> район на 2015год »</w:t>
      </w:r>
    </w:p>
    <w:p w:rsidR="004A0C3F" w:rsidRDefault="004A0C3F" w:rsidP="004A0C3F">
      <w:pPr>
        <w:pStyle w:val="22"/>
        <w:shd w:val="clear" w:color="auto" w:fill="auto"/>
      </w:pPr>
      <w:r>
        <w:t xml:space="preserve">                                                                   ПАСПОРТ</w:t>
      </w:r>
    </w:p>
    <w:p w:rsidR="004A0C3F" w:rsidRDefault="004A0C3F" w:rsidP="004A0C3F">
      <w:pPr>
        <w:pStyle w:val="3"/>
        <w:shd w:val="clear" w:color="auto" w:fill="auto"/>
        <w:spacing w:after="237"/>
        <w:ind w:left="820" w:right="380" w:firstLine="820"/>
      </w:pPr>
      <w:r>
        <w:t>мун</w:t>
      </w:r>
      <w:r>
        <w:rPr>
          <w:rStyle w:val="11"/>
        </w:rPr>
        <w:t>ици</w:t>
      </w:r>
      <w:r>
        <w:t xml:space="preserve">пальной  программы «Энергосбережение и повышение </w:t>
      </w:r>
      <w:proofErr w:type="spellStart"/>
      <w:r>
        <w:t>энергоэ</w:t>
      </w:r>
      <w:r>
        <w:t>ф</w:t>
      </w:r>
      <w:r>
        <w:t>фективности</w:t>
      </w:r>
      <w:proofErr w:type="spellEnd"/>
      <w:r>
        <w:t xml:space="preserve"> в муниципальном образовании </w:t>
      </w:r>
      <w:proofErr w:type="spellStart"/>
      <w:r>
        <w:t>Дигорский</w:t>
      </w:r>
      <w:proofErr w:type="spellEnd"/>
      <w:r>
        <w:t xml:space="preserve"> район на 2015 год 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238"/>
      </w:tblGrid>
      <w:tr w:rsidR="004A0C3F" w:rsidTr="006007AD">
        <w:trPr>
          <w:trHeight w:hRule="exact" w:val="130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120" w:line="270" w:lineRule="exact"/>
              <w:ind w:left="120" w:firstLine="0"/>
            </w:pPr>
            <w:r>
              <w:rPr>
                <w:rStyle w:val="23"/>
              </w:rPr>
              <w:t>Наименование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before="120" w:after="0" w:line="270" w:lineRule="exact"/>
              <w:ind w:left="120" w:firstLine="0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/>
              <w:ind w:left="1620" w:firstLine="0"/>
            </w:pPr>
            <w:r>
              <w:rPr>
                <w:rStyle w:val="af6"/>
                <w:rFonts w:eastAsiaTheme="minorEastAsia"/>
              </w:rPr>
              <w:t>Муниципальная  программа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/>
              <w:ind w:left="440" w:firstLine="1520"/>
            </w:pPr>
            <w:r>
              <w:rPr>
                <w:rStyle w:val="23"/>
              </w:rPr>
              <w:t xml:space="preserve">«Энергосбережение и повышение </w:t>
            </w:r>
            <w:proofErr w:type="spellStart"/>
            <w:r>
              <w:rPr>
                <w:rStyle w:val="23"/>
              </w:rPr>
              <w:t>энергоэ</w:t>
            </w:r>
            <w:r>
              <w:rPr>
                <w:rStyle w:val="23"/>
              </w:rPr>
              <w:t>ф</w:t>
            </w:r>
            <w:r>
              <w:rPr>
                <w:rStyle w:val="23"/>
              </w:rPr>
              <w:t>фективности</w:t>
            </w:r>
            <w:proofErr w:type="spellEnd"/>
            <w:r>
              <w:rPr>
                <w:rStyle w:val="23"/>
              </w:rPr>
              <w:t xml:space="preserve"> в муниципальном образовании </w:t>
            </w:r>
            <w:proofErr w:type="spellStart"/>
            <w:r>
              <w:rPr>
                <w:rStyle w:val="23"/>
              </w:rPr>
              <w:t>Дигорский</w:t>
            </w:r>
            <w:proofErr w:type="spellEnd"/>
            <w:r>
              <w:rPr>
                <w:rStyle w:val="23"/>
              </w:rPr>
              <w:t xml:space="preserve"> район на 2015 год »</w:t>
            </w:r>
          </w:p>
        </w:tc>
      </w:tr>
      <w:tr w:rsidR="004A0C3F" w:rsidTr="006007AD">
        <w:trPr>
          <w:trHeight w:hRule="exact" w:val="130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23"/>
              </w:rPr>
              <w:t>Основание для разработки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Федеральный закон от 23.11.2009 № 261-ФЗ «Об энергосб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режении и о повышении энергетической эффективности и о внесении изменений в отдельные законодательные акты Ро</w:t>
            </w:r>
            <w:r>
              <w:rPr>
                <w:rStyle w:val="23"/>
              </w:rPr>
              <w:t>с</w:t>
            </w:r>
            <w:r>
              <w:rPr>
                <w:rStyle w:val="23"/>
              </w:rPr>
              <w:t>сийской Федерации</w:t>
            </w:r>
          </w:p>
        </w:tc>
      </w:tr>
      <w:tr w:rsidR="004A0C3F" w:rsidTr="006007AD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23"/>
              </w:rPr>
              <w:t>Заказчик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 РСО-Алания</w:t>
            </w:r>
          </w:p>
        </w:tc>
      </w:tr>
      <w:tr w:rsidR="004A0C3F" w:rsidTr="006007AD">
        <w:trPr>
          <w:trHeight w:hRule="exact" w:val="65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23"/>
              </w:rPr>
              <w:t>Разработчик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23"/>
              </w:rPr>
              <w:t xml:space="preserve">Отдел социально-экономического развития Администрации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 РСО-Алания</w:t>
            </w:r>
          </w:p>
        </w:tc>
      </w:tr>
      <w:tr w:rsidR="004A0C3F" w:rsidTr="006007AD">
        <w:trPr>
          <w:trHeight w:hRule="exact" w:val="65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>Исполнител</w:t>
            </w:r>
            <w:proofErr w:type="gramStart"/>
            <w:r>
              <w:rPr>
                <w:rStyle w:val="23"/>
              </w:rPr>
              <w:t>ь-</w:t>
            </w:r>
            <w:proofErr w:type="gramEnd"/>
            <w:r>
              <w:rPr>
                <w:rStyle w:val="23"/>
              </w:rPr>
              <w:t xml:space="preserve"> координ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тор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23"/>
              </w:rPr>
              <w:t xml:space="preserve">Администрация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 РСО-Алания</w:t>
            </w:r>
          </w:p>
        </w:tc>
      </w:tr>
      <w:tr w:rsidR="004A0C3F" w:rsidTr="006007AD">
        <w:trPr>
          <w:trHeight w:hRule="exact" w:val="451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23"/>
              </w:rPr>
              <w:t>Исполнители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Управление финансов Администрации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Управление культуры Администрации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 МУЗ ДЦРБ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 xml:space="preserve">Отдел социально-экономического развития Администрации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 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 xml:space="preserve"> Организации коммунального комплекса.</w:t>
            </w:r>
          </w:p>
        </w:tc>
      </w:tr>
      <w:tr w:rsidR="004A0C3F" w:rsidTr="006007AD">
        <w:trPr>
          <w:trHeight w:hRule="exact" w:val="291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>Цели и задачи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320"/>
              <w:jc w:val="both"/>
            </w:pPr>
            <w:r>
              <w:rPr>
                <w:rStyle w:val="23"/>
              </w:rPr>
              <w:t>Основные цели программы: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04"/>
              </w:tabs>
              <w:spacing w:after="0" w:line="322" w:lineRule="exact"/>
              <w:ind w:firstLine="320"/>
              <w:jc w:val="both"/>
            </w:pPr>
            <w:r>
              <w:rPr>
                <w:rStyle w:val="23"/>
              </w:rPr>
              <w:t>создание экономических и организационных условий для эффективного использования энергетических ресурсов;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26"/>
              </w:tabs>
              <w:spacing w:after="0" w:line="322" w:lineRule="exact"/>
              <w:ind w:firstLine="320"/>
              <w:jc w:val="both"/>
            </w:pPr>
            <w:r>
              <w:rPr>
                <w:rStyle w:val="23"/>
              </w:rPr>
              <w:t>стимулирование рационального использования энерг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тических ресурсов и повышение энергетической эффективн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 xml:space="preserve">сти экономики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05"/>
              </w:tabs>
              <w:spacing w:after="0" w:line="322" w:lineRule="exact"/>
              <w:ind w:firstLine="320"/>
              <w:jc w:val="both"/>
            </w:pPr>
            <w:r>
              <w:rPr>
                <w:rStyle w:val="23"/>
              </w:rPr>
              <w:t xml:space="preserve">обеспечение перехода экономики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 на энергосберегающий путь развития при обеспечении</w:t>
            </w:r>
          </w:p>
        </w:tc>
      </w:tr>
    </w:tbl>
    <w:p w:rsidR="004A0C3F" w:rsidRDefault="004A0C3F" w:rsidP="004A0C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238"/>
      </w:tblGrid>
      <w:tr w:rsidR="004A0C3F" w:rsidTr="006007AD">
        <w:trPr>
          <w:trHeight w:hRule="exact" w:val="700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hanging="260"/>
              <w:jc w:val="both"/>
            </w:pPr>
            <w:r>
              <w:rPr>
                <w:rStyle w:val="23"/>
              </w:rPr>
              <w:t>комфортных условий проживания;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26"/>
              </w:tabs>
              <w:spacing w:after="0" w:line="322" w:lineRule="exact"/>
              <w:ind w:left="120" w:firstLine="260"/>
            </w:pPr>
            <w:r>
              <w:rPr>
                <w:rStyle w:val="23"/>
              </w:rPr>
              <w:t>оптимизация бюджетных расходов на оплату комм</w:t>
            </w:r>
            <w:r>
              <w:rPr>
                <w:rStyle w:val="23"/>
              </w:rPr>
              <w:t>у</w:t>
            </w:r>
            <w:r>
              <w:rPr>
                <w:rStyle w:val="23"/>
              </w:rPr>
              <w:t>нальных ресурсов;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64"/>
              </w:tabs>
              <w:spacing w:after="180" w:line="322" w:lineRule="exact"/>
              <w:ind w:left="120" w:firstLine="260"/>
            </w:pPr>
            <w:r>
              <w:rPr>
                <w:rStyle w:val="23"/>
              </w:rPr>
              <w:t>повышение надежности функционирования и разв</w:t>
            </w:r>
            <w:r>
              <w:rPr>
                <w:rStyle w:val="23"/>
              </w:rPr>
              <w:t>и</w:t>
            </w:r>
            <w:r>
              <w:rPr>
                <w:rStyle w:val="23"/>
              </w:rPr>
              <w:t>тия инженерных систем города.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before="180" w:after="0" w:line="322" w:lineRule="exact"/>
              <w:ind w:left="120" w:firstLine="260"/>
            </w:pPr>
            <w:r>
              <w:rPr>
                <w:rStyle w:val="23"/>
              </w:rPr>
              <w:t>Задачи программы: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86"/>
              </w:tabs>
              <w:spacing w:after="0" w:line="322" w:lineRule="exact"/>
              <w:ind w:left="120" w:firstLine="260"/>
            </w:pPr>
            <w:r>
              <w:rPr>
                <w:rStyle w:val="23"/>
              </w:rPr>
              <w:t>внедрение энергосберегающих технологий в сфере ж</w:t>
            </w:r>
            <w:r>
              <w:rPr>
                <w:rStyle w:val="23"/>
              </w:rPr>
              <w:t>и</w:t>
            </w:r>
            <w:r>
              <w:rPr>
                <w:rStyle w:val="23"/>
              </w:rPr>
              <w:t>лищно-коммунального хозяйства</w:t>
            </w:r>
            <w:proofErr w:type="gramStart"/>
            <w:r>
              <w:rPr>
                <w:rStyle w:val="23"/>
              </w:rPr>
              <w:t xml:space="preserve"> ;</w:t>
            </w:r>
            <w:proofErr w:type="gramEnd"/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912"/>
              </w:tabs>
              <w:spacing w:after="0" w:line="322" w:lineRule="exact"/>
              <w:ind w:left="120" w:firstLine="260"/>
            </w:pPr>
            <w:r>
              <w:rPr>
                <w:rStyle w:val="23"/>
              </w:rPr>
              <w:t>организация привлечения инвестиций путем закл</w:t>
            </w:r>
            <w:r>
              <w:rPr>
                <w:rStyle w:val="23"/>
              </w:rPr>
              <w:t>ю</w:t>
            </w:r>
            <w:r>
              <w:rPr>
                <w:rStyle w:val="23"/>
              </w:rPr>
              <w:t xml:space="preserve">чения </w:t>
            </w:r>
            <w:proofErr w:type="spellStart"/>
            <w:r>
              <w:rPr>
                <w:rStyle w:val="23"/>
              </w:rPr>
              <w:t>энергосервисных</w:t>
            </w:r>
            <w:proofErr w:type="spellEnd"/>
            <w:r>
              <w:rPr>
                <w:rStyle w:val="23"/>
              </w:rPr>
              <w:t xml:space="preserve"> договоров;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994"/>
              </w:tabs>
              <w:spacing w:after="0" w:line="322" w:lineRule="exact"/>
              <w:ind w:left="120" w:firstLine="260"/>
            </w:pPr>
            <w:r>
              <w:rPr>
                <w:rStyle w:val="23"/>
              </w:rPr>
              <w:t>организация оснащения приборами учета потребит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лей и поставщиков коммунальных услуг;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24"/>
              </w:tabs>
              <w:spacing w:after="0" w:line="322" w:lineRule="exact"/>
              <w:ind w:left="120" w:firstLine="260"/>
            </w:pPr>
            <w:r>
              <w:rPr>
                <w:rStyle w:val="23"/>
              </w:rPr>
              <w:t>проведение информационно-разъяснительной работы среди потребителей коммунальных услуг;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- снижение нагрузки на коммунальную инфраструктуру за счет экономии тепло-, электроэнергии и воды. Снижение з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трат инвесторов на строительство и реконструкцию комм</w:t>
            </w:r>
            <w:r>
              <w:rPr>
                <w:rStyle w:val="23"/>
              </w:rPr>
              <w:t>у</w:t>
            </w:r>
            <w:r>
              <w:rPr>
                <w:rStyle w:val="23"/>
              </w:rPr>
              <w:t>нальной инфраструктуры в результате общего снижения п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требления ресурсов потребителями при реализации ресурс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сберегающих мероприятий.</w:t>
            </w:r>
          </w:p>
        </w:tc>
      </w:tr>
      <w:tr w:rsidR="004A0C3F" w:rsidTr="006007AD">
        <w:trPr>
          <w:trHeight w:hRule="exact" w:val="806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>Важнейшие целевые и</w:t>
            </w:r>
            <w:r>
              <w:rPr>
                <w:rStyle w:val="23"/>
              </w:rPr>
              <w:t>н</w:t>
            </w:r>
            <w:r>
              <w:rPr>
                <w:rStyle w:val="23"/>
              </w:rPr>
              <w:t>дикаторы и показатели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34"/>
              </w:tabs>
              <w:spacing w:after="0" w:line="322" w:lineRule="exact"/>
              <w:ind w:hanging="260"/>
              <w:jc w:val="both"/>
            </w:pPr>
            <w:r>
              <w:rPr>
                <w:rStyle w:val="23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ской энергии, потребляемой (используемой) на территории муниципального образования;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6"/>
              </w:tabs>
              <w:spacing w:after="0" w:line="322" w:lineRule="exact"/>
              <w:ind w:hanging="260"/>
              <w:jc w:val="both"/>
            </w:pPr>
            <w:r>
              <w:rPr>
                <w:rStyle w:val="23"/>
              </w:rPr>
              <w:t>доля объемов тепловой энергии, расчеты за которую ос</w:t>
            </w:r>
            <w:r>
              <w:rPr>
                <w:rStyle w:val="23"/>
              </w:rPr>
              <w:t>у</w:t>
            </w:r>
            <w:r>
              <w:rPr>
                <w:rStyle w:val="23"/>
              </w:rPr>
              <w:t>ществляются с использованием приборов учета (в части мн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гоквартирных домов - с использованием коллективных (о</w:t>
            </w:r>
            <w:r>
              <w:rPr>
                <w:rStyle w:val="23"/>
              </w:rPr>
              <w:t>б</w:t>
            </w:r>
            <w:r>
              <w:rPr>
                <w:rStyle w:val="23"/>
              </w:rPr>
              <w:t>щедомовых) приборов учета), в общем объеме тепловой эне</w:t>
            </w:r>
            <w:r>
              <w:rPr>
                <w:rStyle w:val="23"/>
              </w:rPr>
              <w:t>р</w:t>
            </w:r>
            <w:r>
              <w:rPr>
                <w:rStyle w:val="23"/>
              </w:rPr>
              <w:t>гии, потребляемой (используемой) на территории муниц</w:t>
            </w:r>
            <w:r>
              <w:rPr>
                <w:rStyle w:val="23"/>
              </w:rPr>
              <w:t>и</w:t>
            </w:r>
            <w:r>
              <w:rPr>
                <w:rStyle w:val="23"/>
              </w:rPr>
              <w:t>пального образования;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after="0" w:line="322" w:lineRule="exact"/>
              <w:ind w:hanging="260"/>
              <w:jc w:val="both"/>
            </w:pPr>
            <w:r>
              <w:rPr>
                <w:rStyle w:val="23"/>
              </w:rPr>
      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</w:t>
            </w:r>
            <w:r>
              <w:rPr>
                <w:rStyle w:val="23"/>
              </w:rPr>
              <w:t>и</w:t>
            </w:r>
            <w:r>
              <w:rPr>
                <w:rStyle w:val="23"/>
              </w:rPr>
              <w:t>боров учета), в общем объеме воды, потребляемой (использ</w:t>
            </w:r>
            <w:r>
              <w:rPr>
                <w:rStyle w:val="23"/>
              </w:rPr>
              <w:t>у</w:t>
            </w:r>
            <w:r>
              <w:rPr>
                <w:rStyle w:val="23"/>
              </w:rPr>
              <w:t>емой) на территории муниципального образования;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-6"/>
              </w:tabs>
              <w:spacing w:after="0" w:line="322" w:lineRule="exact"/>
              <w:ind w:hanging="260"/>
              <w:jc w:val="both"/>
            </w:pPr>
            <w:r>
              <w:rPr>
                <w:rStyle w:val="23"/>
              </w:rPr>
              <w:t>доля объемов природного газа, расчеты за который осущест</w:t>
            </w:r>
            <w:r>
              <w:rPr>
                <w:rStyle w:val="23"/>
              </w:rPr>
              <w:t>в</w:t>
            </w:r>
            <w:r>
              <w:rPr>
                <w:rStyle w:val="23"/>
              </w:rPr>
              <w:t>ляются с использованием приборов учета (в части многоква</w:t>
            </w:r>
            <w:r>
              <w:rPr>
                <w:rStyle w:val="23"/>
              </w:rPr>
              <w:t>р</w:t>
            </w:r>
            <w:r>
              <w:rPr>
                <w:rStyle w:val="23"/>
              </w:rPr>
              <w:t>тирных домов - с использованием индивидуальных и общих (для коммунальной квартиры) приборов учета), в общем об</w:t>
            </w:r>
            <w:r>
              <w:rPr>
                <w:rStyle w:val="23"/>
              </w:rPr>
              <w:t>ъ</w:t>
            </w:r>
            <w:r>
              <w:rPr>
                <w:rStyle w:val="23"/>
              </w:rPr>
              <w:t>еме</w:t>
            </w:r>
          </w:p>
        </w:tc>
      </w:tr>
    </w:tbl>
    <w:p w:rsidR="004A0C3F" w:rsidRDefault="004A0C3F" w:rsidP="004A0C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7238"/>
      </w:tblGrid>
      <w:tr w:rsidR="004A0C3F" w:rsidTr="006007AD">
        <w:trPr>
          <w:trHeight w:hRule="exact" w:val="484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framePr w:w="105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3"/>
              </w:rPr>
              <w:t>природного газа, потребляемого (используемого) на террит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рии муниципального образования;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5"/>
              </w:tabs>
              <w:spacing w:after="0" w:line="322" w:lineRule="exact"/>
              <w:ind w:hanging="260"/>
              <w:jc w:val="both"/>
            </w:pPr>
            <w:r>
              <w:rPr>
                <w:rStyle w:val="23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10"/>
              </w:tabs>
              <w:spacing w:after="0" w:line="322" w:lineRule="exact"/>
              <w:ind w:hanging="260"/>
              <w:jc w:val="both"/>
            </w:pPr>
            <w:r>
              <w:rPr>
                <w:rStyle w:val="23"/>
              </w:rPr>
              <w:t>доля энергетических ресурсов, производимых с использов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нием возобновляемых источников энергии и (или) вторичных энергетических ресурсов, в общем объеме энергетических р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сурсов, производимых на территории муниципального обр</w:t>
            </w:r>
            <w:r>
              <w:rPr>
                <w:rStyle w:val="23"/>
              </w:rPr>
              <w:t>а</w:t>
            </w:r>
            <w:r>
              <w:rPr>
                <w:rStyle w:val="23"/>
              </w:rPr>
              <w:t>зования;</w:t>
            </w:r>
          </w:p>
          <w:p w:rsidR="004A0C3F" w:rsidRDefault="004A0C3F" w:rsidP="004A0C3F">
            <w:pPr>
              <w:pStyle w:val="3"/>
              <w:framePr w:w="1050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-6"/>
              </w:tabs>
              <w:spacing w:after="0" w:line="322" w:lineRule="exact"/>
              <w:ind w:hanging="260"/>
              <w:jc w:val="both"/>
            </w:pPr>
            <w:r>
              <w:rPr>
                <w:rStyle w:val="23"/>
              </w:rPr>
              <w:t>объем внебюджетных средств, используемых для финансир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вания мероприятий по энергосбережению и повышению энергетической эффективности, в общем объеме финансир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вания программы.</w:t>
            </w:r>
          </w:p>
        </w:tc>
      </w:tr>
      <w:tr w:rsidR="004A0C3F" w:rsidTr="006007AD">
        <w:trPr>
          <w:trHeight w:hRule="exact" w:val="65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>Сроки и этапы реализации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23"/>
              </w:rPr>
              <w:t>2015 год</w:t>
            </w:r>
          </w:p>
        </w:tc>
      </w:tr>
      <w:tr w:rsidR="004A0C3F" w:rsidTr="006007AD">
        <w:trPr>
          <w:trHeight w:hRule="exact" w:val="129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>Объемы и источники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>финансирования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3"/>
              </w:rPr>
              <w:t xml:space="preserve">Общий объем финансирования программы составит млн. руб., в том числе из бюджета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 32,195 млн. руб. и внебюджетных источников в сумме 8 млн. руб. (в ц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нах 2010 года).</w:t>
            </w:r>
          </w:p>
        </w:tc>
      </w:tr>
      <w:tr w:rsidR="004A0C3F" w:rsidTr="006007AD">
        <w:trPr>
          <w:trHeight w:hRule="exact" w:val="420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23"/>
              </w:rPr>
              <w:t>Ожидаемые конечные р</w:t>
            </w:r>
            <w:r>
              <w:rPr>
                <w:rStyle w:val="23"/>
              </w:rPr>
              <w:t>е</w:t>
            </w:r>
            <w:r>
              <w:rPr>
                <w:rStyle w:val="23"/>
              </w:rPr>
              <w:t>зультаты реализации пр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 xml:space="preserve">граммы и показатели </w:t>
            </w:r>
            <w:proofErr w:type="spellStart"/>
            <w:r>
              <w:rPr>
                <w:rStyle w:val="23"/>
              </w:rPr>
              <w:t>с</w:t>
            </w:r>
            <w:r>
              <w:rPr>
                <w:rStyle w:val="23"/>
              </w:rPr>
              <w:t>о</w:t>
            </w:r>
            <w:r>
              <w:rPr>
                <w:rStyle w:val="23"/>
              </w:rPr>
              <w:t>циально</w:t>
            </w:r>
            <w:r>
              <w:rPr>
                <w:rStyle w:val="23"/>
              </w:rPr>
              <w:softHyphen/>
              <w:t>экономической</w:t>
            </w:r>
            <w:proofErr w:type="spellEnd"/>
            <w:r>
              <w:rPr>
                <w:rStyle w:val="23"/>
              </w:rPr>
              <w:t xml:space="preserve"> эффективности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260"/>
              <w:jc w:val="both"/>
            </w:pPr>
            <w:r>
              <w:rPr>
                <w:rStyle w:val="23"/>
              </w:rPr>
              <w:t>Ежегодное снижение объема потреблённых бюджетным учреждением воды, дизельного или иного топлива, мазута, природного газа,  электрической энергии не менее чем на 3 %, с общим снижением за пять лет не менее чем на 15 %;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260"/>
              <w:jc w:val="both"/>
            </w:pPr>
            <w:r>
              <w:rPr>
                <w:rStyle w:val="23"/>
              </w:rPr>
              <w:t>Оптимизация расходов в бюджетных учреждениях мун</w:t>
            </w:r>
            <w:r>
              <w:rPr>
                <w:rStyle w:val="23"/>
              </w:rPr>
              <w:t>и</w:t>
            </w:r>
            <w:r>
              <w:rPr>
                <w:rStyle w:val="23"/>
              </w:rPr>
              <w:t xml:space="preserve">ципального образования </w:t>
            </w:r>
            <w:proofErr w:type="spellStart"/>
            <w:r>
              <w:rPr>
                <w:rStyle w:val="23"/>
              </w:rPr>
              <w:t>Дигорский</w:t>
            </w:r>
            <w:proofErr w:type="spellEnd"/>
            <w:r>
              <w:rPr>
                <w:rStyle w:val="23"/>
              </w:rPr>
              <w:t xml:space="preserve"> район за счет сокращения затрат на коммунальные услуги;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260"/>
              <w:jc w:val="both"/>
            </w:pPr>
            <w:r>
              <w:rPr>
                <w:rStyle w:val="23"/>
              </w:rPr>
              <w:t xml:space="preserve">Повышение энергетической эффективности деятельности </w:t>
            </w:r>
            <w:proofErr w:type="spellStart"/>
            <w:r>
              <w:rPr>
                <w:rStyle w:val="23"/>
              </w:rPr>
              <w:t>ресурсоснабжающих</w:t>
            </w:r>
            <w:proofErr w:type="spellEnd"/>
            <w:r>
              <w:rPr>
                <w:rStyle w:val="23"/>
              </w:rPr>
              <w:t xml:space="preserve"> организаций </w:t>
            </w:r>
            <w:proofErr w:type="spellStart"/>
            <w:r>
              <w:rPr>
                <w:rStyle w:val="23"/>
              </w:rPr>
              <w:t>Дигорского</w:t>
            </w:r>
            <w:proofErr w:type="spellEnd"/>
            <w:r>
              <w:rPr>
                <w:rStyle w:val="23"/>
              </w:rPr>
              <w:t xml:space="preserve"> района;</w:t>
            </w:r>
          </w:p>
          <w:p w:rsidR="004A0C3F" w:rsidRDefault="004A0C3F" w:rsidP="006007AD">
            <w:pPr>
              <w:pStyle w:val="3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firstLine="260"/>
              <w:jc w:val="both"/>
            </w:pPr>
            <w:r>
              <w:rPr>
                <w:rStyle w:val="23"/>
              </w:rPr>
              <w:t>Оплата потребителями фактически потребленных комм</w:t>
            </w:r>
            <w:r>
              <w:rPr>
                <w:rStyle w:val="23"/>
              </w:rPr>
              <w:t>у</w:t>
            </w:r>
            <w:r>
              <w:rPr>
                <w:rStyle w:val="23"/>
              </w:rPr>
              <w:t>нальных ресурсов.</w:t>
            </w:r>
          </w:p>
        </w:tc>
      </w:tr>
    </w:tbl>
    <w:p w:rsidR="004A0C3F" w:rsidRDefault="004A0C3F" w:rsidP="004A0C3F">
      <w:pPr>
        <w:rPr>
          <w:sz w:val="2"/>
          <w:szCs w:val="2"/>
        </w:rPr>
      </w:pPr>
    </w:p>
    <w:p w:rsidR="004A0C3F" w:rsidRDefault="004A0C3F" w:rsidP="004A0C3F">
      <w:pPr>
        <w:rPr>
          <w:sz w:val="2"/>
          <w:szCs w:val="2"/>
        </w:rPr>
        <w:sectPr w:rsidR="004A0C3F" w:rsidSect="004A0C3F">
          <w:footerReference w:type="default" r:id="rId10"/>
          <w:pgSz w:w="11909" w:h="16838"/>
          <w:pgMar w:top="596" w:right="566" w:bottom="966" w:left="566" w:header="0" w:footer="3" w:gutter="0"/>
          <w:cols w:space="720"/>
          <w:noEndnote/>
          <w:docGrid w:linePitch="360"/>
        </w:sectPr>
      </w:pPr>
    </w:p>
    <w:p w:rsidR="004A0C3F" w:rsidRDefault="004A0C3F" w:rsidP="004A0C3F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1715"/>
        </w:tabs>
        <w:spacing w:after="301" w:line="270" w:lineRule="exact"/>
        <w:ind w:left="4900" w:right="660"/>
      </w:pPr>
      <w:bookmarkStart w:id="0" w:name="bookmark0"/>
      <w:r>
        <w:lastRenderedPageBreak/>
        <w:t>Характеристика проблемы, на решение которой напра</w:t>
      </w:r>
      <w:r>
        <w:t>в</w:t>
      </w:r>
      <w:r>
        <w:t>лена программа</w:t>
      </w:r>
      <w:bookmarkEnd w:id="0"/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540"/>
        <w:jc w:val="both"/>
      </w:pPr>
      <w:r>
        <w:t>Настоящая программа разработана в соответствии с Федеральным законом от 23.11.2009 г. № 261 - ФЗ «Об энергосбережении и о повышении энергетической эффективности и о внесении изменений в отдельные законодательные акты Ро</w:t>
      </w:r>
      <w:r>
        <w:t>с</w:t>
      </w:r>
      <w:r>
        <w:t>сийской Федерации».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540"/>
        <w:jc w:val="both"/>
      </w:pPr>
      <w:r>
        <w:t>Россия располагает масштабным недоиспользуемым потенциалом энергосб</w:t>
      </w:r>
      <w:r>
        <w:t>е</w:t>
      </w:r>
      <w:r>
        <w:t>режения, который по способности решать проблему обеспечения экономического роста страны сопоставим с приростом производства всех первичных энергетич</w:t>
      </w:r>
      <w:r>
        <w:t>е</w:t>
      </w:r>
      <w:r>
        <w:t>ских ресурсов. Энергоемкость экономики существенно превышает в расчете по паритету покупательной способности аналогичный показатель развитых странах. Эффективный путь по снижению энергоемкости связан с обеспечением эконом</w:t>
      </w:r>
      <w:r>
        <w:t>и</w:t>
      </w:r>
      <w:r>
        <w:t>ческого роста в стране за счет повышения эффективности использования топли</w:t>
      </w:r>
      <w:r>
        <w:t>в</w:t>
      </w:r>
      <w:r>
        <w:t>но-энергетических ресурсов. По оценкам экспертов в России 35% энергии испол</w:t>
      </w:r>
      <w:r>
        <w:t>ь</w:t>
      </w:r>
      <w:r>
        <w:t xml:space="preserve">зуются не эффективно. Барьеры, сдерживающие развитие энергосбережения и </w:t>
      </w:r>
      <w:proofErr w:type="spellStart"/>
      <w:r>
        <w:t>энергоэффективности</w:t>
      </w:r>
      <w:proofErr w:type="spellEnd"/>
      <w:r>
        <w:t xml:space="preserve"> в стране, можно разделить на четыре основные группы: н</w:t>
      </w:r>
      <w:r>
        <w:t>е</w:t>
      </w:r>
      <w:r>
        <w:t>достаток мотивации, недостаток информации, недостаток опыта финансирования проектов, недостаток организации и координации.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540"/>
        <w:jc w:val="both"/>
      </w:pPr>
      <w:r>
        <w:t>Недостаток мотивации определяется бюджетными ограничениями, изъятием получаемой экономии и сравнительно невысокими тарифами. Возможность пер</w:t>
      </w:r>
      <w:r>
        <w:t>е</w:t>
      </w:r>
      <w:r>
        <w:t>ложить рост затрат на потребителя, перекрестное субсидирование, отсутствие средств регулирования потребления - все это снижает мотивацию к энергосбер</w:t>
      </w:r>
      <w:r>
        <w:t>е</w:t>
      </w:r>
      <w:r>
        <w:t xml:space="preserve">жению и </w:t>
      </w:r>
      <w:proofErr w:type="spellStart"/>
      <w:r>
        <w:t>энергоэффективности</w:t>
      </w:r>
      <w:proofErr w:type="spellEnd"/>
      <w:r>
        <w:t xml:space="preserve">. </w:t>
      </w:r>
      <w:proofErr w:type="gramStart"/>
      <w:r>
        <w:t>Экономические механизмы</w:t>
      </w:r>
      <w:proofErr w:type="gramEnd"/>
      <w:r>
        <w:t xml:space="preserve"> выстроены так, что получатель экономии энергии не определен и не оформлен институционально. Главными проблемами являются ее изъятие в бюджетном и тарифном процессах. В таких условиях повышение цен на энергоносители мотивирует не к повышению эффективности использования, а к обоснованию дальнейшего роста тарифов или дополнительным запросам на бюджетное финансирование.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540"/>
        <w:jc w:val="both"/>
      </w:pPr>
      <w:r>
        <w:t xml:space="preserve">Недостаток информации. Информационное и мотивационное обеспечение подготовки и реализации решений по энергосбережению и </w:t>
      </w:r>
      <w:proofErr w:type="spellStart"/>
      <w:r>
        <w:t>энергоэффективности</w:t>
      </w:r>
      <w:proofErr w:type="spellEnd"/>
      <w:r>
        <w:t xml:space="preserve"> развито слабо. Стереотипы поведения («делай, как все»), то есть практически не делай ничего для экономии энергии, так широко распространены именно потому, что они избавляют как от поиска информации, так и от принятия самостоятельных решений.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540"/>
        <w:jc w:val="both"/>
      </w:pPr>
      <w:r>
        <w:t xml:space="preserve">Недостаток опыта финансирования проектов в сфере </w:t>
      </w:r>
      <w:proofErr w:type="spellStart"/>
      <w:r>
        <w:t>энергоэффективности</w:t>
      </w:r>
      <w:proofErr w:type="spellEnd"/>
      <w:r>
        <w:t xml:space="preserve"> со стороны инвестиционных банков. Требования к выделению финансовых средств на реализацию проектов по повышению </w:t>
      </w:r>
      <w:proofErr w:type="spellStart"/>
      <w:r>
        <w:t>энергоэффективности</w:t>
      </w:r>
      <w:proofErr w:type="spellEnd"/>
      <w:r>
        <w:t xml:space="preserve"> и снижению и</w:t>
      </w:r>
      <w:r>
        <w:t>з</w:t>
      </w:r>
      <w:r>
        <w:t>держек, как правило, существенно более жесткие, чем к проектам, связанным с новым строительством. Больше всего это касается тех предприятий, которые находятся в тяжелом финансовом положении и в силу этого не располагают со</w:t>
      </w:r>
      <w:r>
        <w:t>б</w:t>
      </w:r>
      <w:r>
        <w:t xml:space="preserve">ственными средствами для решения проблем энергосбережения и </w:t>
      </w:r>
      <w:proofErr w:type="spellStart"/>
      <w:r>
        <w:t>энергоэффе</w:t>
      </w:r>
      <w:r>
        <w:t>к</w:t>
      </w:r>
      <w:r>
        <w:t>тивности</w:t>
      </w:r>
      <w:proofErr w:type="spellEnd"/>
      <w:r>
        <w:t>. Для них непреодолим тест на финансовую устойчивость и, следовател</w:t>
      </w:r>
      <w:r>
        <w:t>ь</w:t>
      </w:r>
      <w:r>
        <w:t>но, невозможно получение кредитных ресурсов на развитие.</w:t>
      </w:r>
    </w:p>
    <w:p w:rsidR="004A0C3F" w:rsidRDefault="004A0C3F" w:rsidP="004A0C3F">
      <w:pPr>
        <w:pStyle w:val="3"/>
        <w:shd w:val="clear" w:color="auto" w:fill="auto"/>
        <w:spacing w:after="281" w:line="322" w:lineRule="exact"/>
        <w:ind w:right="20" w:firstLine="540"/>
        <w:jc w:val="both"/>
      </w:pPr>
      <w:r>
        <w:t>Недостаток организации и координации имеет место на всех уровнях прин</w:t>
      </w:r>
      <w:r>
        <w:t>я</w:t>
      </w:r>
      <w:r>
        <w:t>тия решений. Проблема повышения энергетической эффективности не восприн</w:t>
      </w:r>
      <w:r>
        <w:t>и</w:t>
      </w:r>
      <w:r>
        <w:lastRenderedPageBreak/>
        <w:t>мается как средство решения широкого комплекса экономических и экологич</w:t>
      </w:r>
      <w:r>
        <w:t>е</w:t>
      </w:r>
      <w:r>
        <w:t>ских проблем. Реализация ключевого приоритета «Энергетическая стратегия Ро</w:t>
      </w:r>
      <w:r>
        <w:t>с</w:t>
      </w:r>
      <w:r>
        <w:t xml:space="preserve">сии до 2020 года» - увеличения </w:t>
      </w:r>
      <w:proofErr w:type="spellStart"/>
      <w:r>
        <w:t>энергоэффективности</w:t>
      </w:r>
      <w:proofErr w:type="spellEnd"/>
      <w:r>
        <w:t xml:space="preserve"> экономики не обеспечена в полной мере организационными и финансовыми ресурсами.</w:t>
      </w:r>
    </w:p>
    <w:p w:rsidR="004A0C3F" w:rsidRDefault="004A0C3F" w:rsidP="004A0C3F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3820"/>
        </w:tabs>
        <w:spacing w:after="236" w:line="270" w:lineRule="exact"/>
        <w:ind w:left="3460" w:firstLine="0"/>
      </w:pPr>
      <w:bookmarkStart w:id="1" w:name="bookmark1"/>
      <w:r>
        <w:t>Цели и задачи программы</w:t>
      </w:r>
      <w:bookmarkEnd w:id="1"/>
    </w:p>
    <w:p w:rsidR="004A0C3F" w:rsidRDefault="004A0C3F" w:rsidP="004A0C3F">
      <w:pPr>
        <w:pStyle w:val="3"/>
        <w:shd w:val="clear" w:color="auto" w:fill="auto"/>
        <w:spacing w:after="240" w:line="322" w:lineRule="exact"/>
        <w:ind w:right="20" w:firstLine="540"/>
        <w:jc w:val="both"/>
      </w:pPr>
      <w:proofErr w:type="gramStart"/>
      <w:r>
        <w:t>Цель программы: создание экономических и организационных условий для эффективного использования энергетических ресурсов, стимулирование раци</w:t>
      </w:r>
      <w:r>
        <w:t>о</w:t>
      </w:r>
      <w:r>
        <w:t xml:space="preserve">нального использования энергетических ресурсов и повышение энергетической эффективности экономики </w:t>
      </w:r>
      <w:proofErr w:type="spellStart"/>
      <w:r>
        <w:t>Дигорского</w:t>
      </w:r>
      <w:proofErr w:type="spellEnd"/>
      <w:r>
        <w:t xml:space="preserve"> района, обеспечение перехода экономики </w:t>
      </w:r>
      <w:proofErr w:type="spellStart"/>
      <w:r>
        <w:t>Дигорского</w:t>
      </w:r>
      <w:proofErr w:type="spellEnd"/>
      <w:r>
        <w:t xml:space="preserve"> района на энергосберегающий путь развития при обеспечении ко</w:t>
      </w:r>
      <w:r>
        <w:t>м</w:t>
      </w:r>
      <w:r>
        <w:t>фортных условий проживания, оптимизацию бюджетных расходов на оплату коммунальных ресурсов повышение надежности функционирования и развития инженерных систем города.</w:t>
      </w:r>
      <w:proofErr w:type="gramEnd"/>
    </w:p>
    <w:p w:rsidR="004A0C3F" w:rsidRDefault="004A0C3F" w:rsidP="004A0C3F">
      <w:pPr>
        <w:pStyle w:val="3"/>
        <w:shd w:val="clear" w:color="auto" w:fill="auto"/>
        <w:spacing w:after="281" w:line="322" w:lineRule="exact"/>
        <w:ind w:right="20" w:firstLine="540"/>
        <w:jc w:val="both"/>
      </w:pPr>
      <w:r>
        <w:t>Задачи программы: внедрение энергосберегающих технологий в сфере ж</w:t>
      </w:r>
      <w:r>
        <w:t>и</w:t>
      </w:r>
      <w:r>
        <w:t xml:space="preserve">лищно-коммунального хозяйства </w:t>
      </w:r>
      <w:proofErr w:type="spellStart"/>
      <w:r>
        <w:t>Дигорского</w:t>
      </w:r>
      <w:proofErr w:type="spellEnd"/>
      <w:r>
        <w:t xml:space="preserve"> района; обеспечение эффективного использования коммунальных ресурсов; организация привлечения инвестиций п</w:t>
      </w:r>
      <w:r>
        <w:t>у</w:t>
      </w:r>
      <w:r>
        <w:t xml:space="preserve">тем заключения </w:t>
      </w:r>
      <w:proofErr w:type="spellStart"/>
      <w:r>
        <w:t>энергосервисных</w:t>
      </w:r>
      <w:proofErr w:type="spellEnd"/>
      <w:r>
        <w:t xml:space="preserve"> договоров; организация оснащения приборами учета потребителей и поставщиков коммунальных услуг; проведение информац</w:t>
      </w:r>
      <w:r>
        <w:t>и</w:t>
      </w:r>
      <w:r>
        <w:t>онно-разъяснительной работы среди потребителей коммунальных услуг.</w:t>
      </w:r>
    </w:p>
    <w:p w:rsidR="004A0C3F" w:rsidRDefault="004A0C3F" w:rsidP="004A0C3F">
      <w:pPr>
        <w:pStyle w:val="13"/>
        <w:keepNext/>
        <w:keepLines/>
        <w:shd w:val="clear" w:color="auto" w:fill="auto"/>
        <w:spacing w:after="236" w:line="270" w:lineRule="exact"/>
        <w:ind w:left="2760" w:firstLine="0"/>
      </w:pPr>
      <w:bookmarkStart w:id="2" w:name="bookmark2"/>
      <w:r>
        <w:t>III. Перечень программных мероприятий</w:t>
      </w:r>
      <w:bookmarkEnd w:id="2"/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540"/>
        <w:jc w:val="both"/>
      </w:pPr>
      <w:r>
        <w:t>Мероприятия программы подготовлены с использованием примерного пере</w:t>
      </w:r>
      <w:r>
        <w:t>ч</w:t>
      </w:r>
      <w:r>
        <w:t>ня мероприятий в области энергосбережения и повышения энергетической эффе</w:t>
      </w:r>
      <w:r>
        <w:t>к</w:t>
      </w:r>
      <w:r>
        <w:t>тивности, утвержденного приказом Минэкономразвития России от 17 февраля 2010 года № 61.</w:t>
      </w:r>
    </w:p>
    <w:p w:rsidR="004A0C3F" w:rsidRDefault="004A0C3F" w:rsidP="004A0C3F">
      <w:pPr>
        <w:pStyle w:val="3"/>
        <w:shd w:val="clear" w:color="auto" w:fill="auto"/>
        <w:spacing w:after="281" w:line="322" w:lineRule="exact"/>
        <w:ind w:right="20" w:firstLine="540"/>
        <w:jc w:val="both"/>
      </w:pPr>
      <w:r>
        <w:t>Перечень программных мероприятий с указанием сроков их реализации, и</w:t>
      </w:r>
      <w:r>
        <w:t>с</w:t>
      </w:r>
      <w:r>
        <w:t>полнителей и объемов финансирования изложен в Приложении 1 к настоящей программе.</w:t>
      </w:r>
    </w:p>
    <w:p w:rsidR="004A0C3F" w:rsidRDefault="004A0C3F" w:rsidP="004A0C3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451"/>
        </w:tabs>
        <w:spacing w:after="241" w:line="270" w:lineRule="exact"/>
        <w:ind w:firstLine="0"/>
        <w:jc w:val="center"/>
      </w:pPr>
      <w:bookmarkStart w:id="3" w:name="bookmark3"/>
      <w:r>
        <w:t>Целевые индикаторы и показатели</w:t>
      </w:r>
      <w:bookmarkEnd w:id="3"/>
    </w:p>
    <w:p w:rsidR="004A0C3F" w:rsidRDefault="004A0C3F" w:rsidP="004A0C3F">
      <w:pPr>
        <w:pStyle w:val="3"/>
        <w:numPr>
          <w:ilvl w:val="0"/>
          <w:numId w:val="15"/>
        </w:numPr>
        <w:shd w:val="clear" w:color="auto" w:fill="auto"/>
        <w:tabs>
          <w:tab w:val="left" w:pos="936"/>
        </w:tabs>
        <w:spacing w:after="0" w:line="322" w:lineRule="exact"/>
        <w:ind w:right="20" w:firstLine="540"/>
        <w:jc w:val="both"/>
      </w:pPr>
      <w:r>
        <w:t>Общие целевые показатели в области энергосбережения и повышения энергетической эффективности в рамках всей программы включают в себя след</w:t>
      </w:r>
      <w:r>
        <w:t>у</w:t>
      </w:r>
      <w:r>
        <w:t>ющие:</w:t>
      </w:r>
    </w:p>
    <w:p w:rsidR="004A0C3F" w:rsidRDefault="004A0C3F" w:rsidP="004A0C3F">
      <w:pPr>
        <w:pStyle w:val="3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322" w:lineRule="exact"/>
        <w:ind w:left="380" w:right="20" w:firstLine="0"/>
        <w:jc w:val="both"/>
      </w:pPr>
      <w:r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</w:t>
      </w:r>
      <w:r>
        <w:t>о</w:t>
      </w:r>
      <w:r>
        <w:t>ванием коллективных (общедомовых) приборов учета), в общем объеме эле</w:t>
      </w:r>
      <w:r>
        <w:t>к</w:t>
      </w:r>
      <w:r>
        <w:t>трической энергии, потребляемой (используемой) на территории муниципал</w:t>
      </w:r>
      <w:r>
        <w:t>ь</w:t>
      </w:r>
      <w:r>
        <w:t>ного образования;</w:t>
      </w:r>
    </w:p>
    <w:p w:rsidR="004A0C3F" w:rsidRDefault="004A0C3F" w:rsidP="004A0C3F">
      <w:pPr>
        <w:pStyle w:val="3"/>
        <w:numPr>
          <w:ilvl w:val="0"/>
          <w:numId w:val="16"/>
        </w:numPr>
        <w:shd w:val="clear" w:color="auto" w:fill="auto"/>
        <w:tabs>
          <w:tab w:val="left" w:pos="788"/>
        </w:tabs>
        <w:spacing w:after="0" w:line="322" w:lineRule="exact"/>
        <w:ind w:left="380" w:right="20" w:firstLine="0"/>
        <w:jc w:val="both"/>
      </w:pPr>
      <w:r>
        <w:t>доля объемов тепловой энергии, расчеты за которую осуществляются с и</w:t>
      </w:r>
      <w:r>
        <w:t>с</w:t>
      </w:r>
      <w:r>
        <w:t>пользованием приборов учета (в части многоквартирных домов - с использов</w:t>
      </w:r>
      <w:r>
        <w:t>а</w:t>
      </w:r>
      <w:r>
        <w:t>нием коллективных (общедомовых) приборов учета), в общем объеме тепловой энергии, потребляемой (используемой) на территории муниципального образ</w:t>
      </w:r>
      <w:r>
        <w:t>о</w:t>
      </w:r>
      <w:r>
        <w:lastRenderedPageBreak/>
        <w:t>вания;</w:t>
      </w:r>
    </w:p>
    <w:p w:rsidR="004A0C3F" w:rsidRDefault="004A0C3F" w:rsidP="004A0C3F">
      <w:pPr>
        <w:pStyle w:val="3"/>
        <w:numPr>
          <w:ilvl w:val="0"/>
          <w:numId w:val="16"/>
        </w:numPr>
        <w:shd w:val="clear" w:color="auto" w:fill="auto"/>
        <w:tabs>
          <w:tab w:val="left" w:pos="726"/>
        </w:tabs>
        <w:spacing w:after="0" w:line="322" w:lineRule="exact"/>
        <w:ind w:left="380" w:right="20" w:firstLine="0"/>
        <w:jc w:val="both"/>
      </w:pPr>
      <w:r>
        <w:t>доля объемов воды, расчеты за которую осуществляются с использованием приборов учета (в части многоквартирных домов - с использованием колле</w:t>
      </w:r>
      <w:r>
        <w:t>к</w:t>
      </w:r>
      <w:r>
        <w:t>тивных (общедомовых) приборов учета), в общем объеме воды, потребляемой (используемой) на территории муниципального образования;</w:t>
      </w:r>
    </w:p>
    <w:p w:rsidR="004A0C3F" w:rsidRDefault="004A0C3F" w:rsidP="004A0C3F">
      <w:pPr>
        <w:pStyle w:val="3"/>
        <w:numPr>
          <w:ilvl w:val="0"/>
          <w:numId w:val="16"/>
        </w:numPr>
        <w:shd w:val="clear" w:color="auto" w:fill="auto"/>
        <w:tabs>
          <w:tab w:val="left" w:pos="802"/>
        </w:tabs>
        <w:spacing w:after="0" w:line="322" w:lineRule="exact"/>
        <w:ind w:left="380" w:right="20" w:firstLine="0"/>
        <w:jc w:val="both"/>
      </w:pPr>
      <w:r>
        <w:t>доля объемов природного газа, расчеты за который осуществляются с и</w:t>
      </w:r>
      <w:r>
        <w:t>с</w:t>
      </w:r>
      <w:r>
        <w:t>пользованием приборов учета (в части многоквартирных домов - с использов</w:t>
      </w:r>
      <w:r>
        <w:t>а</w:t>
      </w:r>
      <w:r>
        <w:t>нием индивидуальных и общих (для коммунальной квартиры) приборов учета), в общем объеме природного газа, потребляемого (используемого) на террит</w:t>
      </w:r>
      <w:r>
        <w:t>о</w:t>
      </w:r>
      <w:r>
        <w:t>рии муниципального образования;</w:t>
      </w:r>
    </w:p>
    <w:p w:rsidR="004A0C3F" w:rsidRDefault="004A0C3F" w:rsidP="004A0C3F">
      <w:pPr>
        <w:pStyle w:val="3"/>
        <w:numPr>
          <w:ilvl w:val="0"/>
          <w:numId w:val="16"/>
        </w:numPr>
        <w:shd w:val="clear" w:color="auto" w:fill="auto"/>
        <w:tabs>
          <w:tab w:val="left" w:pos="730"/>
        </w:tabs>
        <w:spacing w:after="0" w:line="322" w:lineRule="exact"/>
        <w:ind w:left="380" w:right="20" w:firstLine="0"/>
        <w:jc w:val="both"/>
      </w:pPr>
      <w: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</w:t>
      </w:r>
      <w:r>
        <w:t>р</w:t>
      </w:r>
      <w:r>
        <w:t>сов;</w:t>
      </w:r>
    </w:p>
    <w:p w:rsidR="004A0C3F" w:rsidRDefault="004A0C3F" w:rsidP="004A0C3F">
      <w:pPr>
        <w:pStyle w:val="3"/>
        <w:numPr>
          <w:ilvl w:val="0"/>
          <w:numId w:val="16"/>
        </w:numPr>
        <w:shd w:val="clear" w:color="auto" w:fill="auto"/>
        <w:tabs>
          <w:tab w:val="left" w:pos="975"/>
        </w:tabs>
        <w:spacing w:after="0" w:line="322" w:lineRule="exact"/>
        <w:ind w:left="380" w:right="20" w:firstLine="0"/>
        <w:jc w:val="both"/>
      </w:pPr>
      <w:r>
        <w:t>доля энергетических ресурсов, производимых с использованием возо</w:t>
      </w:r>
      <w:r>
        <w:t>б</w:t>
      </w:r>
      <w:r>
        <w:t>новляемых источников энергии и (или) вторичных энергетических ресурсов, в общем объеме энергетических ресурсов, производимых на территории мун</w:t>
      </w:r>
      <w:r>
        <w:t>и</w:t>
      </w:r>
      <w:r>
        <w:t>ципального образования;</w:t>
      </w:r>
    </w:p>
    <w:p w:rsidR="004A0C3F" w:rsidRDefault="004A0C3F" w:rsidP="004A0C3F">
      <w:pPr>
        <w:pStyle w:val="3"/>
        <w:numPr>
          <w:ilvl w:val="0"/>
          <w:numId w:val="16"/>
        </w:numPr>
        <w:shd w:val="clear" w:color="auto" w:fill="auto"/>
        <w:tabs>
          <w:tab w:val="left" w:pos="932"/>
        </w:tabs>
        <w:spacing w:line="322" w:lineRule="exact"/>
        <w:ind w:left="380" w:right="20" w:firstLine="0"/>
        <w:jc w:val="both"/>
      </w:pPr>
      <w:r>
        <w:t>объем внебюджетных средств, используемых для финансирования мер</w:t>
      </w:r>
      <w:r>
        <w:t>о</w:t>
      </w:r>
      <w:r>
        <w:t>приятий по энергосбережению и повышению энергетической эффективности, в общем объеме финансирования программы.</w:t>
      </w:r>
    </w:p>
    <w:p w:rsidR="004A0C3F" w:rsidRDefault="004A0C3F" w:rsidP="004A0C3F">
      <w:pPr>
        <w:pStyle w:val="3"/>
        <w:numPr>
          <w:ilvl w:val="0"/>
          <w:numId w:val="15"/>
        </w:numPr>
        <w:shd w:val="clear" w:color="auto" w:fill="auto"/>
        <w:tabs>
          <w:tab w:val="left" w:pos="1066"/>
        </w:tabs>
        <w:spacing w:after="0" w:line="322" w:lineRule="exact"/>
        <w:ind w:right="20" w:firstLine="380"/>
        <w:jc w:val="both"/>
      </w:pPr>
      <w:r>
        <w:t>Целевые показатели в области энергосбережения и повышения энергет</w:t>
      </w:r>
      <w:r>
        <w:t>и</w:t>
      </w:r>
      <w:r>
        <w:t>ческой эффективности, отражающие экономию по отдельным видам энергетич</w:t>
      </w:r>
      <w:r>
        <w:t>е</w:t>
      </w:r>
      <w:r>
        <w:t>ских ресурсов (рассчитываются для фактических и сопоставимых условий):</w:t>
      </w:r>
    </w:p>
    <w:p w:rsidR="004A0C3F" w:rsidRDefault="004A0C3F" w:rsidP="004A0C3F">
      <w:pPr>
        <w:pStyle w:val="3"/>
        <w:numPr>
          <w:ilvl w:val="0"/>
          <w:numId w:val="17"/>
        </w:numPr>
        <w:shd w:val="clear" w:color="auto" w:fill="auto"/>
        <w:tabs>
          <w:tab w:val="left" w:pos="654"/>
        </w:tabs>
        <w:spacing w:after="0" w:line="322" w:lineRule="exact"/>
        <w:ind w:left="380" w:firstLine="0"/>
        <w:jc w:val="both"/>
      </w:pPr>
      <w:r>
        <w:t>экономия электрической энергии в натуральном и стоимостном выражении;</w:t>
      </w:r>
    </w:p>
    <w:p w:rsidR="004A0C3F" w:rsidRDefault="004A0C3F" w:rsidP="004A0C3F">
      <w:pPr>
        <w:pStyle w:val="3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322" w:lineRule="exact"/>
        <w:ind w:left="380" w:firstLine="0"/>
        <w:jc w:val="both"/>
      </w:pPr>
      <w:r>
        <w:t>экономия тепловой энергии в натуральном и стоимостном выражении;</w:t>
      </w:r>
    </w:p>
    <w:p w:rsidR="004A0C3F" w:rsidRDefault="004A0C3F" w:rsidP="004A0C3F">
      <w:pPr>
        <w:pStyle w:val="3"/>
        <w:numPr>
          <w:ilvl w:val="0"/>
          <w:numId w:val="17"/>
        </w:numPr>
        <w:shd w:val="clear" w:color="auto" w:fill="auto"/>
        <w:tabs>
          <w:tab w:val="left" w:pos="730"/>
        </w:tabs>
        <w:spacing w:after="0" w:line="322" w:lineRule="exact"/>
        <w:ind w:left="380" w:firstLine="0"/>
        <w:jc w:val="both"/>
      </w:pPr>
      <w:r>
        <w:t>экономия воды в натуральном и стоимостном выражении;</w:t>
      </w:r>
    </w:p>
    <w:p w:rsidR="004A0C3F" w:rsidRDefault="004A0C3F" w:rsidP="004A0C3F">
      <w:pPr>
        <w:pStyle w:val="3"/>
        <w:numPr>
          <w:ilvl w:val="0"/>
          <w:numId w:val="17"/>
        </w:numPr>
        <w:shd w:val="clear" w:color="auto" w:fill="auto"/>
        <w:tabs>
          <w:tab w:val="left" w:pos="735"/>
        </w:tabs>
        <w:spacing w:line="322" w:lineRule="exact"/>
        <w:ind w:left="380" w:firstLine="0"/>
        <w:jc w:val="both"/>
      </w:pPr>
      <w:r>
        <w:t>экономия природного газа в натуральном и стоимостном выражении.</w:t>
      </w:r>
    </w:p>
    <w:p w:rsidR="004A0C3F" w:rsidRDefault="004A0C3F" w:rsidP="004A0C3F">
      <w:pPr>
        <w:pStyle w:val="3"/>
        <w:numPr>
          <w:ilvl w:val="0"/>
          <w:numId w:val="15"/>
        </w:numPr>
        <w:shd w:val="clear" w:color="auto" w:fill="auto"/>
        <w:tabs>
          <w:tab w:val="left" w:pos="1066"/>
        </w:tabs>
        <w:spacing w:after="0" w:line="322" w:lineRule="exact"/>
        <w:ind w:right="20" w:firstLine="380"/>
        <w:jc w:val="both"/>
      </w:pPr>
      <w:r>
        <w:t>Целевые показатели в области энергосбережения и повышения энергет</w:t>
      </w:r>
      <w:r>
        <w:t>и</w:t>
      </w:r>
      <w:r>
        <w:t>ческой эффективности в бюджетном секторе: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22" w:lineRule="exact"/>
        <w:ind w:left="380" w:right="20" w:firstLine="0"/>
        <w:jc w:val="both"/>
      </w:pPr>
      <w:r>
        <w:t>удельный расход тепловой энергии бюджетными учреждениями, расчеты за которую осуществляются с использованием приборов учета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726"/>
        </w:tabs>
        <w:spacing w:after="0" w:line="322" w:lineRule="exact"/>
        <w:ind w:left="380" w:right="20" w:firstLine="0"/>
        <w:jc w:val="both"/>
      </w:pPr>
      <w:r>
        <w:t>удельный расход тепловой энергии бюджетными учреждениями, расчеты за которую осуществляются с применением расчетных способов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730"/>
        </w:tabs>
        <w:spacing w:after="0" w:line="322" w:lineRule="exact"/>
        <w:ind w:left="380" w:right="20" w:firstLine="0"/>
        <w:jc w:val="both"/>
      </w:pPr>
      <w:r>
        <w:t>изменение удельного расхода тепловой энергии бюджетными учреждени</w:t>
      </w:r>
      <w:r>
        <w:t>я</w:t>
      </w:r>
      <w:r>
        <w:t>ми, расчеты за которую осуществляются с использованием приборов учета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370"/>
        </w:tabs>
        <w:spacing w:after="0" w:line="322" w:lineRule="exact"/>
        <w:ind w:left="20" w:right="20" w:firstLine="0"/>
        <w:jc w:val="both"/>
      </w:pPr>
      <w:r>
        <w:t>изменение удельного расхода тепловой энергии бюджетными учреждениями, расчеты за которую осуществляются с применением расчетных способов (в расч</w:t>
      </w:r>
      <w:r>
        <w:t>е</w:t>
      </w:r>
      <w:r>
        <w:t>те на 1 кв. метр общей площади);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375"/>
        </w:tabs>
        <w:spacing w:after="0" w:line="322" w:lineRule="exact"/>
        <w:ind w:left="20" w:right="20" w:firstLine="0"/>
        <w:jc w:val="both"/>
      </w:pPr>
      <w:r>
        <w:t xml:space="preserve">изменение отношения удельного расхода тепловой энергии бюджетными учреждениями, расчеты за которую осуществляются с применением расчетных </w:t>
      </w:r>
      <w:r>
        <w:lastRenderedPageBreak/>
        <w:t>способов, к удельному расходу тепловой энергии бюджетными учреждениями, расчеты за которую осуществляются с использованием приборов учета;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366"/>
        </w:tabs>
        <w:spacing w:after="0" w:line="322" w:lineRule="exact"/>
        <w:ind w:left="20" w:right="20" w:firstLine="0"/>
        <w:jc w:val="both"/>
      </w:pPr>
      <w:r>
        <w:t>удельный расход воды на снабжение бюджетных учреждений, расчеты за кот</w:t>
      </w:r>
      <w:r>
        <w:t>о</w:t>
      </w:r>
      <w:r>
        <w:t>рую осуществляются с использованием приборов учета (в расчете на 1 человека);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366"/>
        </w:tabs>
        <w:spacing w:after="0" w:line="322" w:lineRule="exact"/>
        <w:ind w:left="20" w:right="20" w:firstLine="0"/>
        <w:jc w:val="both"/>
      </w:pPr>
      <w:r>
        <w:t>удельный расход воды на снабжение бюджетных учреждений, расчеты за кот</w:t>
      </w:r>
      <w:r>
        <w:t>о</w:t>
      </w:r>
      <w:r>
        <w:t>рую осуществляются с применением расчетных способов (в расчете на 1 челов</w:t>
      </w:r>
      <w:r>
        <w:t>е</w:t>
      </w:r>
      <w:r>
        <w:t>ка);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370"/>
        </w:tabs>
        <w:spacing w:after="0" w:line="322" w:lineRule="exact"/>
        <w:ind w:left="20" w:right="20" w:firstLine="0"/>
        <w:jc w:val="both"/>
      </w:pPr>
      <w:r>
        <w:t>изменение удельного расхода воды на снабжение бюджетных учреждений, расчеты за которую осуществляются с использованием приборов учета (в расчете на 1 человека);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370"/>
        </w:tabs>
        <w:spacing w:after="0" w:line="322" w:lineRule="exact"/>
        <w:ind w:left="20" w:right="20" w:firstLine="0"/>
        <w:jc w:val="both"/>
      </w:pPr>
      <w:r>
        <w:t>изменение удельного расхода воды на снабжение бюджетных учреждений, расчеты за которую осуществляются с применением расчетных способов (в расч</w:t>
      </w:r>
      <w:r>
        <w:t>е</w:t>
      </w:r>
      <w:r>
        <w:t>те на 1 человека);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0"/>
        <w:jc w:val="both"/>
      </w:pPr>
      <w:r>
        <w:t>изменение отношения удельного расхода воды на снабжение бюджетных учреждений, расчеты за которую осуществляются с применением расчетных сп</w:t>
      </w:r>
      <w:r>
        <w:t>о</w:t>
      </w:r>
      <w:r>
        <w:t>собов, к удельному расходу воды на снабжение бюджетных учреждений, расчеты за которую осуществляются с использованием приборов учета;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удельный расход электрической энергии на обеспечение бюджетных учреждений, расчеты за которую осуществляются с применением расчетных сп</w:t>
      </w:r>
      <w:r>
        <w:t>о</w:t>
      </w:r>
      <w:r>
        <w:t>собов (в расчете на 1 человека);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изменение отношения удельного расхода электрической энергии на обеспечение бюджетных учреждений, расчеты за которую осуществляются с пр</w:t>
      </w:r>
      <w:r>
        <w:t>и</w:t>
      </w:r>
      <w:r>
        <w:t>менением расчетных способов, к удельному расходу электрической энергии на обеспечение бюджетных учреждений, расчеты за которую осуществляются с и</w:t>
      </w:r>
      <w:r>
        <w:t>с</w:t>
      </w:r>
      <w:r>
        <w:t>пользованием приборов учета;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</w:t>
      </w:r>
      <w:r>
        <w:t>у</w:t>
      </w:r>
      <w:r>
        <w:t>емой) бюджетными учреждениями на территории муниципального образования;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322" w:lineRule="exact"/>
        <w:ind w:left="380" w:right="20" w:firstLine="0"/>
        <w:jc w:val="both"/>
      </w:pPr>
      <w:proofErr w:type="gramStart"/>
      <w:r>
        <w:t>доля объемов тепловой энергии, потребляемой (используемой) бю</w:t>
      </w:r>
      <w:r>
        <w:t>д</w:t>
      </w:r>
      <w:r>
        <w:t>жетными учреждениями, расчеты за которую осуществляются с использован</w:t>
      </w:r>
      <w:r>
        <w:t>и</w:t>
      </w:r>
      <w:r>
        <w:t>ем приборов учета, в общем объеме тепловой энергии, потребляемой (испол</w:t>
      </w:r>
      <w:r>
        <w:t>ь</w:t>
      </w:r>
      <w:r>
        <w:t>зуемой) бюджетными учреждениями на муниципального образования;</w:t>
      </w:r>
      <w:proofErr w:type="gramEnd"/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41"/>
        </w:tabs>
        <w:spacing w:after="0" w:line="322" w:lineRule="exact"/>
        <w:ind w:left="380" w:right="20" w:firstLine="0"/>
        <w:jc w:val="both"/>
      </w:pPr>
      <w:r>
        <w:t>доля объемов воды, потребляемой (используемой) бюджетными учреждениями, расчеты за которую осуществляются с использованием приб</w:t>
      </w:r>
      <w:r>
        <w:t>о</w:t>
      </w:r>
      <w:r>
        <w:t xml:space="preserve">ров учета, в общем объеме воды, потребляемой (используемой) бюджетными </w:t>
      </w:r>
      <w:r>
        <w:lastRenderedPageBreak/>
        <w:t>учреждениями на территории муниципального образования;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322" w:lineRule="exact"/>
        <w:ind w:left="380" w:right="20" w:firstLine="0"/>
        <w:jc w:val="both"/>
      </w:pPr>
      <w:r>
        <w:t>доля объемов природного газа, потребляемого (используемого) бю</w:t>
      </w:r>
      <w:r>
        <w:t>д</w:t>
      </w:r>
      <w:r>
        <w:t>жетными учреждениями, расчеты за который осуществляются с использован</w:t>
      </w:r>
      <w:r>
        <w:t>и</w:t>
      </w:r>
      <w:r>
        <w:t>ем приборов учета, в общем объеме природного газа, потребляемого (испол</w:t>
      </w:r>
      <w:r>
        <w:t>ь</w:t>
      </w:r>
      <w:r>
        <w:t>зуемого) бюджетными учреждениями на территории муниципального образ</w:t>
      </w:r>
      <w:r>
        <w:t>о</w:t>
      </w:r>
      <w:r>
        <w:t>вания;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41"/>
        </w:tabs>
        <w:spacing w:after="0" w:line="322" w:lineRule="exact"/>
        <w:ind w:left="380" w:right="20" w:firstLine="0"/>
        <w:jc w:val="both"/>
      </w:pPr>
      <w:r>
        <w:t>доля расходов бюджета муниципального образования на обеспечение энергетическими ресурсами бюджетных учреждений (для фактических и соп</w:t>
      </w:r>
      <w:r>
        <w:t>о</w:t>
      </w:r>
      <w:r>
        <w:t>ставимых условий);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322" w:lineRule="exact"/>
        <w:ind w:left="380" w:right="20" w:firstLine="0"/>
        <w:jc w:val="both"/>
      </w:pPr>
      <w:r>
        <w:t>динамика расходов бюджета муниципального образования на обесп</w:t>
      </w:r>
      <w:r>
        <w:t>е</w:t>
      </w:r>
      <w:r>
        <w:t>чение энергетическими ресурсами бюджетных учреждений (для фактических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322" w:lineRule="exact"/>
        <w:ind w:left="380" w:right="20" w:firstLine="0"/>
        <w:jc w:val="both"/>
      </w:pPr>
      <w:r>
        <w:t>доля расходов бюджета муниципального образования на предоста</w:t>
      </w:r>
      <w:r>
        <w:t>в</w:t>
      </w:r>
      <w:r>
        <w:t>ление субсидий организациям коммунального комплекса на приобретение то</w:t>
      </w:r>
      <w:r>
        <w:t>п</w:t>
      </w:r>
      <w:r>
        <w:t>лива;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322" w:lineRule="exact"/>
        <w:ind w:left="380" w:right="20" w:firstLine="0"/>
        <w:jc w:val="both"/>
      </w:pPr>
      <w:r>
        <w:t>динамика расходов бюджета муниципального образования на пред</w:t>
      </w:r>
      <w:r>
        <w:t>о</w:t>
      </w:r>
      <w:r>
        <w:t>ставление субсидий организациям коммунального комплекса на приобретение топлива;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322" w:lineRule="exact"/>
        <w:ind w:left="380" w:right="20" w:firstLine="0"/>
        <w:jc w:val="both"/>
      </w:pPr>
      <w:r>
        <w:t>доля бюджетных учреждений, финансируемых за счет бюджета м</w:t>
      </w:r>
      <w:r>
        <w:t>у</w:t>
      </w:r>
      <w:r>
        <w:t>ниципального образования, в общем объеме бюджетных учреждений, в отн</w:t>
      </w:r>
      <w:r>
        <w:t>о</w:t>
      </w:r>
      <w:r>
        <w:t>шении которых проведено обязательное энергетическое обследование;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36"/>
        </w:tabs>
        <w:spacing w:after="0" w:line="322" w:lineRule="exact"/>
        <w:ind w:left="380" w:right="20" w:firstLine="0"/>
        <w:jc w:val="both"/>
      </w:pPr>
      <w:r>
        <w:t xml:space="preserve">число </w:t>
      </w:r>
      <w:proofErr w:type="spellStart"/>
      <w:r>
        <w:t>энергосервисных</w:t>
      </w:r>
      <w:proofErr w:type="spellEnd"/>
      <w:r>
        <w:t xml:space="preserve"> договоров (контрактов), заключенных мун</w:t>
      </w:r>
      <w:r>
        <w:t>и</w:t>
      </w:r>
      <w:r>
        <w:t>ципальными заказчиками;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46"/>
        </w:tabs>
        <w:spacing w:after="0" w:line="322" w:lineRule="exact"/>
        <w:ind w:left="380" w:right="20" w:firstLine="0"/>
        <w:jc w:val="both"/>
      </w:pPr>
      <w:r>
        <w:t>доля муниципальных заказчиков в общем объеме муниципальных з</w:t>
      </w:r>
      <w:r>
        <w:t>а</w:t>
      </w:r>
      <w:r>
        <w:t xml:space="preserve">казчиков, которыми заключены </w:t>
      </w:r>
      <w:proofErr w:type="spellStart"/>
      <w:r>
        <w:t>энергосервисные</w:t>
      </w:r>
      <w:proofErr w:type="spellEnd"/>
      <w:r>
        <w:t xml:space="preserve"> договоры (контракты);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46"/>
        </w:tabs>
        <w:spacing w:after="0" w:line="322" w:lineRule="exact"/>
        <w:ind w:left="380" w:right="20" w:firstLine="0"/>
        <w:jc w:val="both"/>
      </w:pPr>
      <w:r>
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</w:r>
    </w:p>
    <w:p w:rsidR="004A0C3F" w:rsidRDefault="004A0C3F" w:rsidP="004A0C3F">
      <w:pPr>
        <w:pStyle w:val="3"/>
        <w:numPr>
          <w:ilvl w:val="0"/>
          <w:numId w:val="18"/>
        </w:numPr>
        <w:shd w:val="clear" w:color="auto" w:fill="auto"/>
        <w:tabs>
          <w:tab w:val="left" w:pos="1431"/>
        </w:tabs>
        <w:spacing w:line="322" w:lineRule="exact"/>
        <w:ind w:left="380" w:right="20" w:firstLine="0"/>
        <w:jc w:val="both"/>
      </w:pPr>
      <w:r>
        <w:t>удельные расходы бюджета муниципального образования на пред</w:t>
      </w:r>
      <w:r>
        <w:t>о</w:t>
      </w:r>
      <w:r>
        <w:t>ставление социальной поддержки гражданам по оплате жилого помещения и коммунальных услуг (в расчете на одного жителя).</w:t>
      </w:r>
    </w:p>
    <w:p w:rsidR="004A0C3F" w:rsidRDefault="004A0C3F" w:rsidP="004A0C3F">
      <w:pPr>
        <w:pStyle w:val="3"/>
        <w:numPr>
          <w:ilvl w:val="0"/>
          <w:numId w:val="15"/>
        </w:numPr>
        <w:shd w:val="clear" w:color="auto" w:fill="auto"/>
        <w:tabs>
          <w:tab w:val="left" w:pos="1066"/>
        </w:tabs>
        <w:spacing w:after="0" w:line="322" w:lineRule="exact"/>
        <w:ind w:right="20" w:firstLine="540"/>
      </w:pPr>
      <w:r>
        <w:t>Целевые показатели в области энергосбережения и повышения энергет</w:t>
      </w:r>
      <w:r>
        <w:t>и</w:t>
      </w:r>
      <w:r>
        <w:t>ческой эффективности в жилищном фонде: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745"/>
        </w:tabs>
        <w:spacing w:after="0" w:line="322" w:lineRule="exact"/>
        <w:ind w:left="380" w:right="20" w:firstLine="0"/>
        <w:jc w:val="both"/>
      </w:pPr>
      <w:proofErr w:type="gramStart"/>
      <w:r>
        <w:t>доля объемов электрической энергии, потребляемой (используемой) в ж</w:t>
      </w:r>
      <w:r>
        <w:t>и</w:t>
      </w:r>
      <w:r>
        <w:t>лых домах (за исключением многоквартирных домов), расчеты за которую осуществляются с использованием приборов учета, в общем объеме электрич</w:t>
      </w:r>
      <w:r>
        <w:t>е</w:t>
      </w:r>
      <w:r>
        <w:t>ской энергии, потребляемой (используемой) в жилых домах (за</w:t>
      </w:r>
      <w:proofErr w:type="gramEnd"/>
    </w:p>
    <w:p w:rsidR="004A0C3F" w:rsidRDefault="004A0C3F" w:rsidP="004A0C3F">
      <w:pPr>
        <w:pStyle w:val="3"/>
        <w:shd w:val="clear" w:color="auto" w:fill="auto"/>
        <w:spacing w:after="0" w:line="322" w:lineRule="exact"/>
        <w:ind w:left="20" w:right="20" w:firstLine="0"/>
        <w:jc w:val="both"/>
      </w:pPr>
      <w:r>
        <w:t>исключением многоквартирных домов) на территории муниципального образов</w:t>
      </w:r>
      <w:r>
        <w:t>а</w:t>
      </w:r>
      <w:r>
        <w:t>ния;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375"/>
        </w:tabs>
        <w:spacing w:after="0" w:line="322" w:lineRule="exact"/>
        <w:ind w:left="20" w:right="20" w:firstLine="0"/>
        <w:jc w:val="both"/>
      </w:pPr>
      <w:r>
        <w:t>доля объемов электрической энергии, потребляемой (используемой) в мног</w:t>
      </w:r>
      <w:r>
        <w:t>о</w:t>
      </w:r>
      <w:r>
        <w:t>квартирных домах, расчеты за которую осуществляются с использованием ко</w:t>
      </w:r>
      <w:r>
        <w:t>л</w:t>
      </w:r>
      <w:r>
        <w:t>лективных (общедомовых) приборов учета, в общем объеме электрической эне</w:t>
      </w:r>
      <w:r>
        <w:t>р</w:t>
      </w:r>
      <w:r>
        <w:t>гии, потребляемой (используемой) в многоквартирных домах на территории м</w:t>
      </w:r>
      <w:r>
        <w:t>у</w:t>
      </w:r>
      <w:r>
        <w:lastRenderedPageBreak/>
        <w:t>ниципального образования;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370"/>
        </w:tabs>
        <w:spacing w:after="0" w:line="322" w:lineRule="exact"/>
        <w:ind w:left="20" w:right="20" w:firstLine="0"/>
        <w:jc w:val="both"/>
      </w:pPr>
      <w:r>
        <w:t>доля объемов электрической энергии, потребляемой (используемой) в мног</w:t>
      </w:r>
      <w:r>
        <w:t>о</w:t>
      </w:r>
      <w:r>
        <w:t>квартирных домах, оплата которой осуществляется с использованием индивид</w:t>
      </w:r>
      <w:r>
        <w:t>у</w:t>
      </w:r>
      <w:r>
        <w:t>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370"/>
        </w:tabs>
        <w:spacing w:after="0" w:line="322" w:lineRule="exact"/>
        <w:ind w:left="20" w:right="20" w:firstLine="0"/>
        <w:jc w:val="both"/>
      </w:pPr>
      <w:r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</w:t>
      </w:r>
      <w:r>
        <w:t>и</w:t>
      </w:r>
      <w:r>
        <w:t>тории муниципального образования (за исключением многоквартирных домов);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567"/>
        </w:tabs>
        <w:spacing w:after="0" w:line="322" w:lineRule="exact"/>
        <w:ind w:left="20" w:right="20" w:firstLine="0"/>
        <w:jc w:val="both"/>
      </w:pPr>
      <w:r>
        <w:t>доля объемов тепловой энергии, потребляемой (используемой) в многоква</w:t>
      </w:r>
      <w:r>
        <w:t>р</w:t>
      </w:r>
      <w:r>
        <w:t>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</w:t>
      </w:r>
      <w:r>
        <w:t>о</w:t>
      </w:r>
      <w:r>
        <w:t>вания;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452"/>
        </w:tabs>
        <w:spacing w:after="0" w:line="322" w:lineRule="exact"/>
        <w:ind w:left="20" w:right="20" w:firstLine="0"/>
        <w:jc w:val="both"/>
      </w:pPr>
      <w:r>
        <w:t>доля объемов воды, потребляемой (используемой) в жилых домах (за искл</w:t>
      </w:r>
      <w:r>
        <w:t>ю</w:t>
      </w:r>
      <w:r>
        <w:t xml:space="preserve">чением многоквартирных домов), расчеты за </w:t>
      </w:r>
      <w:proofErr w:type="gramStart"/>
      <w:r>
        <w:t>которую</w:t>
      </w:r>
      <w:proofErr w:type="gramEnd"/>
      <w:r>
        <w:t xml:space="preserve"> осуществляются с испол</w:t>
      </w:r>
      <w:r>
        <w:t>ь</w:t>
      </w:r>
      <w:r>
        <w:t>зованием приборов учета, в общем объеме воды, потребляемой (используемой) в жилых домах (за исключением многоквартирных домов) на территории муниц</w:t>
      </w:r>
      <w:r>
        <w:t>и</w:t>
      </w:r>
      <w:r>
        <w:t>пального образования;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337"/>
        </w:tabs>
        <w:spacing w:after="0" w:line="322" w:lineRule="exact"/>
        <w:ind w:left="20" w:right="20" w:firstLine="0"/>
        <w:jc w:val="both"/>
      </w:pPr>
      <w:r>
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</w:t>
      </w:r>
      <w:r>
        <w:t>о</w:t>
      </w:r>
      <w:r>
        <w:t>вых) приборов учета, в общем объеме воды, потребляемой (используемой) в мн</w:t>
      </w:r>
      <w:r>
        <w:t>о</w:t>
      </w:r>
      <w:r>
        <w:t>гоквартирных домах на территории муниципального образования;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337"/>
        </w:tabs>
        <w:spacing w:after="0" w:line="322" w:lineRule="exact"/>
        <w:ind w:left="20" w:right="20" w:firstLine="0"/>
        <w:jc w:val="both"/>
      </w:pPr>
      <w:r>
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</w:t>
      </w:r>
      <w:r>
        <w:t>е</w:t>
      </w:r>
      <w:r>
        <w:t>мой (используемой) в многоквартирных домах на территории муниципального образования;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418"/>
        </w:tabs>
        <w:spacing w:after="0" w:line="322" w:lineRule="exact"/>
        <w:ind w:left="20" w:right="20" w:firstLine="0"/>
        <w:jc w:val="both"/>
      </w:pPr>
      <w:proofErr w:type="gramStart"/>
      <w:r>
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образования;</w:t>
      </w:r>
      <w:proofErr w:type="gramEnd"/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678"/>
        </w:tabs>
        <w:spacing w:after="0" w:line="322" w:lineRule="exact"/>
        <w:ind w:left="20" w:right="20" w:firstLine="0"/>
        <w:jc w:val="both"/>
      </w:pPr>
      <w:r>
        <w:t>доля объемов природного газа, потребляемого (используемого) в многоква</w:t>
      </w:r>
      <w:r>
        <w:t>р</w:t>
      </w:r>
      <w:r>
        <w:t>тирных домах, расчеты за который осуществляются с использованием индивид</w:t>
      </w:r>
      <w:r>
        <w:t>у</w:t>
      </w:r>
      <w:r>
        <w:t>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577"/>
        </w:tabs>
        <w:spacing w:after="0" w:line="322" w:lineRule="exact"/>
        <w:ind w:left="20" w:right="20" w:firstLine="0"/>
        <w:jc w:val="both"/>
      </w:pPr>
      <w:r>
        <w:t>число жилых домов, в отношении которых проведено энергетическое обсл</w:t>
      </w:r>
      <w:r>
        <w:t>е</w:t>
      </w:r>
      <w:r>
        <w:t>дование;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596"/>
        </w:tabs>
        <w:spacing w:after="0" w:line="322" w:lineRule="exact"/>
        <w:ind w:left="20" w:right="20" w:firstLine="0"/>
        <w:jc w:val="both"/>
      </w:pPr>
      <w:r>
        <w:t>доля жилых домов, в отношении которых проведено энергетическое обсл</w:t>
      </w:r>
      <w:r>
        <w:t>е</w:t>
      </w:r>
      <w:r>
        <w:t>дование, в общем числе жилых домов;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529"/>
        </w:tabs>
        <w:spacing w:after="0" w:line="322" w:lineRule="exact"/>
        <w:ind w:left="20" w:right="20" w:firstLine="0"/>
        <w:jc w:val="both"/>
      </w:pPr>
      <w:r>
        <w:t>удельный расход тепловой энергии в жилых домах, расчеты за которую ос</w:t>
      </w:r>
      <w:r>
        <w:t>у</w:t>
      </w:r>
      <w:r>
        <w:t xml:space="preserve">ществляются с использованием приборов учета (в части многоквартирных домов - </w:t>
      </w:r>
      <w:r>
        <w:lastRenderedPageBreak/>
        <w:t>с использованием коллективных (общедомовых) приборов учета)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524"/>
        </w:tabs>
        <w:spacing w:after="0" w:line="322" w:lineRule="exact"/>
        <w:ind w:left="20" w:right="20" w:firstLine="0"/>
        <w:jc w:val="both"/>
      </w:pPr>
      <w:r>
        <w:t>удельный расход тепловой энергии в жилых домах, расчеты за которую ос</w:t>
      </w:r>
      <w:r>
        <w:t>у</w:t>
      </w:r>
      <w:r>
        <w:t>ществляются с применением расчетных способов (нормативов потребления)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изменение удельного расхода тепловой энергии в жилых домах, расчеты за которую осуществляются с использованием приборов учета (в части мног</w:t>
      </w:r>
      <w:r>
        <w:t>о</w:t>
      </w:r>
      <w:r>
        <w:t>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изменение удельного расхода тепловой энергии в жилых домах, расчеты за которую осуществляются с применением расчетных способов (нормативов п</w:t>
      </w:r>
      <w:r>
        <w:t>о</w:t>
      </w:r>
      <w:r>
        <w:t>требления) (в расчете на 1 кв. метр общей площади, для фактических и сопост</w:t>
      </w:r>
      <w:r>
        <w:t>а</w:t>
      </w:r>
      <w:r>
        <w:t>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0"/>
        <w:jc w:val="both"/>
      </w:pPr>
      <w:r>
        <w:t>изменение отношения удельного расхода тепловой энергии в жилых д</w:t>
      </w:r>
      <w:r>
        <w:t>о</w:t>
      </w:r>
      <w:r>
        <w:t>мах, расчеты за которую осуществляются с применением расчетных способов (нормативов потребления), к удельному расходу тепловой энергии в жилых д</w:t>
      </w:r>
      <w:r>
        <w:t>о</w:t>
      </w:r>
      <w:r>
        <w:t>мах, расчеты за которую осуществляются с использованием приборов учета (для фактических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удельный расход воды в жилых домах, расчеты за которую осуществл</w:t>
      </w:r>
      <w:r>
        <w:t>я</w:t>
      </w:r>
      <w:r>
        <w:t>ются с использованием приборов учета (в части многоквартирных домов - с и</w:t>
      </w:r>
      <w:r>
        <w:t>с</w:t>
      </w:r>
      <w:r>
        <w:t>пользованием коллективных (общедомовых) приборов учета)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0"/>
        <w:jc w:val="both"/>
      </w:pPr>
      <w:r>
        <w:t>удельный расход воды в жилых домах, расчеты за которую осуществл</w:t>
      </w:r>
      <w:r>
        <w:t>я</w:t>
      </w:r>
      <w:r>
        <w:t>ются с применением расчетных способов (нормативов потребления)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0"/>
        <w:jc w:val="both"/>
      </w:pPr>
      <w:r>
        <w:t>изменение удельного расхода воды в жилых домах, расчеты за которую осуществляются с использованием приборов учета (в части многоквартирных д</w:t>
      </w:r>
      <w:r>
        <w:t>о</w:t>
      </w:r>
      <w:r>
        <w:t>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0"/>
        <w:jc w:val="both"/>
      </w:pPr>
      <w:r>
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0"/>
        <w:jc w:val="both"/>
      </w:pPr>
      <w:r>
        <w:t>изменение отношения удельного расхода воды в жилых домах, расчеты за которую осуществляются с применением расчетных способов (нормативов п</w:t>
      </w:r>
      <w:r>
        <w:t>о</w:t>
      </w:r>
      <w:r>
        <w:t>требления), к удельному расходу воды в жилых домах, расчеты за которую ос</w:t>
      </w:r>
      <w:r>
        <w:t>у</w:t>
      </w:r>
      <w:r>
        <w:t>ществляются с использованием приборов учета (для фактических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0"/>
        <w:jc w:val="both"/>
      </w:pPr>
      <w:r>
        <w:t>удельный расход электрической энергии в жилых домах, расчеты за к</w:t>
      </w:r>
      <w:r>
        <w:t>о</w:t>
      </w:r>
      <w:r>
        <w:t>торую осуществляются с использованием приборов учета (в части многокварти</w:t>
      </w:r>
      <w:r>
        <w:t>р</w:t>
      </w:r>
      <w:r>
        <w:t>ных домов - с использованием коллективных (общедомовых) приборов учета)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0"/>
        <w:jc w:val="both"/>
      </w:pPr>
      <w:r>
        <w:t>удельный расход электрической энергии в жилых домах, расчеты за к</w:t>
      </w:r>
      <w:r>
        <w:t>о</w:t>
      </w:r>
      <w:r>
        <w:t>торую осуществляются с применением расчетных способов (нормативов потре</w:t>
      </w:r>
      <w:r>
        <w:t>б</w:t>
      </w:r>
      <w:r>
        <w:t>ления)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lastRenderedPageBreak/>
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</w:t>
      </w:r>
      <w:r>
        <w:t>и</w:t>
      </w:r>
      <w:r>
        <w:t>боров учета) (в расчете на 1 кв. метр общей площади, для фактических и сопост</w:t>
      </w:r>
      <w:r>
        <w:t>а</w:t>
      </w:r>
      <w:r>
        <w:t>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изменение удельного расхода электрической энергии в жилых домах, расчеты за которую осуществляются с применением расчетных способов (норм</w:t>
      </w:r>
      <w:r>
        <w:t>а</w:t>
      </w:r>
      <w:r>
        <w:t>тивов потребления) (в расчете на 1 кв. метр общей площади, для фактических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0"/>
        <w:jc w:val="both"/>
      </w:pPr>
      <w:r>
        <w:t>изменение отношения удельного расхода электрической энергии в ж</w:t>
      </w:r>
      <w:r>
        <w:t>и</w:t>
      </w:r>
      <w:r>
        <w:t>лых домах, расчеты за которую осуществляются с применением расчетных спос</w:t>
      </w:r>
      <w:r>
        <w:t>о</w:t>
      </w:r>
      <w:r>
        <w:t>бов (нормативов потребления), к удельному расходу электрической энергии в ж</w:t>
      </w:r>
      <w:r>
        <w:t>и</w:t>
      </w:r>
      <w:r>
        <w:t>лых домах, расчеты за которую осуществляются с использованием приборов учета (для фактических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0"/>
        <w:jc w:val="both"/>
      </w:pPr>
      <w:r>
        <w:t>удельный расход природного газа в жилых домах, расчеты за который осуществляются с использованием приборов учета (в части многоквартирных д</w:t>
      </w:r>
      <w:r>
        <w:t>о</w:t>
      </w:r>
      <w:r>
        <w:t>мов - с использованием индивидуальных и общих (для коммунальной квартиры) приборов учета)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0"/>
        <w:jc w:val="both"/>
      </w:pPr>
      <w:r>
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0"/>
        <w:jc w:val="both"/>
      </w:pPr>
      <w:r>
        <w:t>изменение удельного расхода природного газа в жилых домах, расчеты за который осуществляются с использованием приборов учета (в части мног</w:t>
      </w:r>
      <w:r>
        <w:t>о</w:t>
      </w:r>
      <w:r>
        <w:t>квартирных домов - с использованием индивидуальных и общих (для коммунал</w:t>
      </w:r>
      <w:r>
        <w:t>ь</w:t>
      </w:r>
      <w:r>
        <w:t>ной квартиры) приборов учета) (в расчете на 1 кв. метр общей площади, для фа</w:t>
      </w:r>
      <w:r>
        <w:t>к</w:t>
      </w:r>
      <w:r>
        <w:t>тических и сопоставимых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0"/>
        <w:jc w:val="both"/>
      </w:pPr>
      <w:r>
        <w:t>изменение удельного расхода природного газа в жилых домах, расчеты за который осуществляются с применением расчетных способов (нормативов п</w:t>
      </w:r>
      <w:r>
        <w:t>о</w:t>
      </w:r>
      <w:r>
        <w:t>требления) (в расчете на 1 кв. метр общей площади, для фактических и сопост</w:t>
      </w:r>
      <w:r>
        <w:t>а</w:t>
      </w:r>
      <w:r>
        <w:t>вимых условий);</w:t>
      </w:r>
    </w:p>
    <w:p w:rsidR="004A0C3F" w:rsidRDefault="004A0C3F" w:rsidP="004A0C3F">
      <w:pPr>
        <w:pStyle w:val="3"/>
        <w:numPr>
          <w:ilvl w:val="0"/>
          <w:numId w:val="19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0"/>
        <w:jc w:val="both"/>
      </w:pPr>
      <w:r>
        <w:t>изменение отношения удельного расхода природного газа в жилых д</w:t>
      </w:r>
      <w:r>
        <w:t>о</w:t>
      </w:r>
      <w:r>
        <w:t>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</w:t>
      </w:r>
      <w:r>
        <w:t>к</w:t>
      </w:r>
      <w:r>
        <w:t>тических и сопоставимых условий).</w:t>
      </w:r>
    </w:p>
    <w:p w:rsidR="004A0C3F" w:rsidRDefault="004A0C3F" w:rsidP="004A0C3F">
      <w:pPr>
        <w:pStyle w:val="3"/>
        <w:numPr>
          <w:ilvl w:val="0"/>
          <w:numId w:val="15"/>
        </w:numPr>
        <w:shd w:val="clear" w:color="auto" w:fill="auto"/>
        <w:tabs>
          <w:tab w:val="left" w:pos="1066"/>
        </w:tabs>
        <w:spacing w:after="0" w:line="322" w:lineRule="exact"/>
        <w:ind w:right="20" w:firstLine="460"/>
        <w:jc w:val="both"/>
      </w:pPr>
      <w:r>
        <w:t>Целевые показатели в области энергосбережения и повышения энергет</w:t>
      </w:r>
      <w:r>
        <w:t>и</w:t>
      </w:r>
      <w:r>
        <w:t>ческой эффективности в системах коммунальной инфраструктуры:</w:t>
      </w:r>
    </w:p>
    <w:p w:rsidR="004A0C3F" w:rsidRDefault="004A0C3F" w:rsidP="004A0C3F">
      <w:pPr>
        <w:pStyle w:val="3"/>
        <w:numPr>
          <w:ilvl w:val="0"/>
          <w:numId w:val="20"/>
        </w:numPr>
        <w:shd w:val="clear" w:color="auto" w:fill="auto"/>
        <w:tabs>
          <w:tab w:val="left" w:pos="791"/>
        </w:tabs>
        <w:spacing w:after="0" w:line="322" w:lineRule="exact"/>
        <w:ind w:firstLine="460"/>
        <w:jc w:val="both"/>
      </w:pPr>
      <w:r>
        <w:t>изменение удельного расхода топлива на выработку тепловой энергии;</w:t>
      </w:r>
    </w:p>
    <w:p w:rsidR="004A0C3F" w:rsidRDefault="004A0C3F" w:rsidP="004A0C3F">
      <w:pPr>
        <w:pStyle w:val="3"/>
        <w:numPr>
          <w:ilvl w:val="0"/>
          <w:numId w:val="20"/>
        </w:numPr>
        <w:shd w:val="clear" w:color="auto" w:fill="auto"/>
        <w:tabs>
          <w:tab w:val="left" w:pos="806"/>
        </w:tabs>
        <w:spacing w:after="0" w:line="322" w:lineRule="exact"/>
        <w:ind w:left="460" w:right="20" w:firstLine="0"/>
        <w:jc w:val="both"/>
      </w:pPr>
      <w:r>
        <w:t>динамика изменения фактического объема потерь электрической энергии при ее передаче по распределительным сетям;</w:t>
      </w:r>
    </w:p>
    <w:p w:rsidR="004A0C3F" w:rsidRDefault="004A0C3F" w:rsidP="004A0C3F">
      <w:pPr>
        <w:pStyle w:val="3"/>
        <w:numPr>
          <w:ilvl w:val="0"/>
          <w:numId w:val="20"/>
        </w:numPr>
        <w:shd w:val="clear" w:color="auto" w:fill="auto"/>
        <w:tabs>
          <w:tab w:val="left" w:pos="806"/>
        </w:tabs>
        <w:spacing w:after="0" w:line="322" w:lineRule="exact"/>
        <w:ind w:left="460" w:right="20" w:firstLine="0"/>
        <w:jc w:val="both"/>
      </w:pPr>
      <w:r>
        <w:t>динамика изменения фактического объема потерь тепловой энергии при ее передаче;</w:t>
      </w:r>
    </w:p>
    <w:p w:rsidR="004A0C3F" w:rsidRDefault="004A0C3F" w:rsidP="004A0C3F">
      <w:pPr>
        <w:pStyle w:val="3"/>
        <w:numPr>
          <w:ilvl w:val="0"/>
          <w:numId w:val="20"/>
        </w:numPr>
        <w:shd w:val="clear" w:color="auto" w:fill="auto"/>
        <w:tabs>
          <w:tab w:val="left" w:pos="815"/>
        </w:tabs>
        <w:spacing w:after="0" w:line="322" w:lineRule="exact"/>
        <w:ind w:firstLine="460"/>
        <w:jc w:val="both"/>
      </w:pPr>
      <w:r>
        <w:t>динамика изменения фактического объема потерь воды при ее передаче;</w:t>
      </w:r>
    </w:p>
    <w:p w:rsidR="004A0C3F" w:rsidRDefault="004A0C3F" w:rsidP="004A0C3F">
      <w:pPr>
        <w:pStyle w:val="3"/>
        <w:numPr>
          <w:ilvl w:val="0"/>
          <w:numId w:val="20"/>
        </w:numPr>
        <w:shd w:val="clear" w:color="auto" w:fill="auto"/>
        <w:tabs>
          <w:tab w:val="left" w:pos="806"/>
        </w:tabs>
        <w:spacing w:after="341" w:line="322" w:lineRule="exact"/>
        <w:ind w:left="460" w:right="20" w:firstLine="0"/>
        <w:jc w:val="both"/>
      </w:pPr>
      <w:r>
        <w:t>динамика изменения объемов электрической энергии, используемой при передаче (транспортировке) воды.</w:t>
      </w:r>
    </w:p>
    <w:p w:rsidR="004A0C3F" w:rsidRDefault="004A0C3F" w:rsidP="004A0C3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361"/>
        </w:tabs>
        <w:spacing w:after="186" w:line="270" w:lineRule="exact"/>
        <w:ind w:left="20" w:firstLine="0"/>
        <w:jc w:val="center"/>
      </w:pPr>
      <w:bookmarkStart w:id="4" w:name="bookmark4"/>
      <w:r>
        <w:lastRenderedPageBreak/>
        <w:t>Ресурсное обеспечение</w:t>
      </w:r>
      <w:bookmarkEnd w:id="4"/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460"/>
        <w:jc w:val="both"/>
      </w:pPr>
      <w:r>
        <w:t>Общий объем финансирования мероприятий настоящей программы составит 0,930 млн. рублей.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460"/>
        <w:jc w:val="both"/>
      </w:pPr>
      <w:r>
        <w:t xml:space="preserve">Финансирование мероприятий программы осуществляется за счет бюджета </w:t>
      </w:r>
      <w:proofErr w:type="spellStart"/>
      <w:r>
        <w:t>Дигорского</w:t>
      </w:r>
      <w:proofErr w:type="spellEnd"/>
      <w:r>
        <w:t xml:space="preserve"> района.</w:t>
      </w:r>
    </w:p>
    <w:p w:rsidR="004A0C3F" w:rsidRDefault="004A0C3F" w:rsidP="004A0C3F">
      <w:pPr>
        <w:pStyle w:val="3"/>
        <w:shd w:val="clear" w:color="auto" w:fill="auto"/>
        <w:spacing w:after="581" w:line="322" w:lineRule="exact"/>
        <w:ind w:right="20" w:firstLine="460"/>
        <w:jc w:val="both"/>
      </w:pPr>
      <w:r>
        <w:t>Перечень мероприятий и источники финансирования на их реализацию пре</w:t>
      </w:r>
      <w:r>
        <w:t>д</w:t>
      </w:r>
      <w:r>
        <w:t>ставлены в Приложении 1 к настоящей программе.</w:t>
      </w:r>
    </w:p>
    <w:p w:rsidR="004A0C3F" w:rsidRDefault="004A0C3F" w:rsidP="004A0C3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471"/>
        </w:tabs>
        <w:spacing w:after="181" w:line="270" w:lineRule="exact"/>
        <w:ind w:left="20" w:firstLine="0"/>
        <w:jc w:val="center"/>
      </w:pPr>
      <w:bookmarkStart w:id="5" w:name="bookmark5"/>
      <w:r>
        <w:t>Механизм реализации Программы</w:t>
      </w:r>
      <w:bookmarkEnd w:id="5"/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460"/>
        <w:jc w:val="both"/>
      </w:pPr>
      <w:r>
        <w:t xml:space="preserve">Структурные подразделения и органы Администрации </w:t>
      </w:r>
      <w:proofErr w:type="spellStart"/>
      <w:r>
        <w:t>Дигорского</w:t>
      </w:r>
      <w:proofErr w:type="spellEnd"/>
      <w:r>
        <w:t xml:space="preserve"> района, о</w:t>
      </w:r>
      <w:r>
        <w:t>т</w:t>
      </w:r>
      <w:r>
        <w:t>ветственные за выполнение мероприятий программы, представляют сводную и</w:t>
      </w:r>
      <w:r>
        <w:t>н</w:t>
      </w:r>
      <w:r>
        <w:t>формацию о реализации программы по энергосбережению и повышению энерг</w:t>
      </w:r>
      <w:r>
        <w:t>е</w:t>
      </w:r>
      <w:r>
        <w:t>тической эффективности в подведомственных муниципальных организациях в о</w:t>
      </w:r>
      <w:r>
        <w:t>т</w:t>
      </w:r>
      <w:r>
        <w:t xml:space="preserve">дел социально-экономического развития Администрации </w:t>
      </w:r>
      <w:proofErr w:type="spellStart"/>
      <w:r>
        <w:t>Дигорского</w:t>
      </w:r>
      <w:proofErr w:type="spellEnd"/>
      <w:r>
        <w:t xml:space="preserve"> района. И</w:t>
      </w:r>
      <w:r>
        <w:t>с</w:t>
      </w:r>
      <w:r>
        <w:t>полнители программы по энергосбережению и повышению энергетической э</w:t>
      </w:r>
      <w:r>
        <w:t>ф</w:t>
      </w:r>
      <w:r>
        <w:t>фектности представляют информацию ежеквартально в соответствии с целевыми показателями, приведёнными в главе 4 настоящей программы, принятые согласно Постановлению Правительства Российской Федерации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460"/>
        <w:jc w:val="both"/>
      </w:pPr>
      <w:proofErr w:type="gramStart"/>
      <w:r>
        <w:t>Экономия средств, достигнутая за счет дополнительного по сравнению с уче</w:t>
      </w:r>
      <w:r>
        <w:t>т</w:t>
      </w:r>
      <w:r>
        <w:t>ным при планировании бюджетных ассигнований снижением потребления бю</w:t>
      </w:r>
      <w:r>
        <w:t>д</w:t>
      </w:r>
      <w:r>
        <w:t>жетным учреждением коммунальных ресурсов, может быть использована для обеспечения выполнения функций (оказания государственных и муниципальных услуг) соответствующим учреждением, в том числе на увеличение годового фонда оплаты труда (без учета указанного увеличения при индексации фондов оплаты труда);</w:t>
      </w:r>
      <w:proofErr w:type="gramEnd"/>
    </w:p>
    <w:p w:rsidR="004A0C3F" w:rsidRDefault="004A0C3F" w:rsidP="004A0C3F">
      <w:pPr>
        <w:pStyle w:val="3"/>
        <w:shd w:val="clear" w:color="auto" w:fill="auto"/>
        <w:spacing w:after="0" w:line="322" w:lineRule="exact"/>
        <w:ind w:left="20" w:right="20" w:firstLine="540"/>
        <w:jc w:val="both"/>
      </w:pPr>
      <w:r>
        <w:t xml:space="preserve">Органы Администрации </w:t>
      </w:r>
      <w:proofErr w:type="spellStart"/>
      <w:r>
        <w:t>Дигорского</w:t>
      </w:r>
      <w:proofErr w:type="spellEnd"/>
      <w:r>
        <w:t xml:space="preserve"> района организуют оснащение индив</w:t>
      </w:r>
      <w:r>
        <w:t>и</w:t>
      </w:r>
      <w:r>
        <w:t>дуальными узлами учета потребления холодной воды в курируемых муниципал</w:t>
      </w:r>
      <w:r>
        <w:t>ь</w:t>
      </w:r>
      <w:r>
        <w:t>ных учреждениях и предприятиях, располагаемых во встроенных муниципальных помещениях в срок до 01 января 2016 года.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left="20" w:right="20" w:firstLine="540"/>
        <w:jc w:val="both"/>
      </w:pPr>
      <w:r>
        <w:t xml:space="preserve">Финансовое управление Администрации </w:t>
      </w:r>
      <w:proofErr w:type="spellStart"/>
      <w:r>
        <w:t>Дигорского</w:t>
      </w:r>
      <w:proofErr w:type="spellEnd"/>
      <w:r>
        <w:t xml:space="preserve"> района предусматривает расходы на оплату </w:t>
      </w:r>
      <w:proofErr w:type="spellStart"/>
      <w:r>
        <w:t>энергосервисных</w:t>
      </w:r>
      <w:proofErr w:type="spellEnd"/>
      <w:r>
        <w:t xml:space="preserve"> контрактов при планировании бюджета </w:t>
      </w:r>
      <w:proofErr w:type="spellStart"/>
      <w:r>
        <w:t>Д</w:t>
      </w:r>
      <w:r>
        <w:t>и</w:t>
      </w:r>
      <w:r>
        <w:t>горского</w:t>
      </w:r>
      <w:proofErr w:type="spellEnd"/>
      <w:r>
        <w:t xml:space="preserve"> района в соответствии с требованиями законодательства РФ.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left="20" w:right="20" w:firstLine="540"/>
        <w:jc w:val="both"/>
      </w:pPr>
      <w:proofErr w:type="gramStart"/>
      <w:r>
        <w:t>Организации коммунального комплекса (далее «ОКК») не реже одного раза в год разрабатывают перечень мероприятий для многоквартирных домов, групп многоквартирных домов как в отношении общего имущества собственников п</w:t>
      </w:r>
      <w:r>
        <w:t>о</w:t>
      </w:r>
      <w:r>
        <w:t>мещений в многоквартирном доме, так и в отношении помещений в многоква</w:t>
      </w:r>
      <w:r>
        <w:t>р</w:t>
      </w:r>
      <w:r>
        <w:t>тирном доме, проведение которых в большей степени способствует энергосбер</w:t>
      </w:r>
      <w:r>
        <w:t>е</w:t>
      </w:r>
      <w:r>
        <w:t>жению поставляемых этой организацией в многоквартирный дом энергетических ресурсов и повышению энергетической эффективности их использования и</w:t>
      </w:r>
      <w:proofErr w:type="gramEnd"/>
      <w:r>
        <w:t xml:space="preserve"> дов</w:t>
      </w:r>
      <w:r>
        <w:t>о</w:t>
      </w:r>
      <w:r>
        <w:t xml:space="preserve">дят данный перечень мероприятий до сведения управляющих организаций. </w:t>
      </w:r>
    </w:p>
    <w:p w:rsidR="004A0C3F" w:rsidRDefault="004A0C3F" w:rsidP="004A0C3F">
      <w:pPr>
        <w:pStyle w:val="3"/>
        <w:shd w:val="clear" w:color="auto" w:fill="auto"/>
        <w:spacing w:after="60" w:line="322" w:lineRule="exact"/>
        <w:ind w:right="20" w:firstLine="540"/>
        <w:jc w:val="both"/>
      </w:pPr>
      <w:r>
        <w:t xml:space="preserve">Финансирование энергосберегающих мероприятий из бюджета </w:t>
      </w:r>
      <w:proofErr w:type="spellStart"/>
      <w:r>
        <w:t>Дигорского</w:t>
      </w:r>
      <w:proofErr w:type="spellEnd"/>
      <w:r>
        <w:t xml:space="preserve"> района в жилищной сфере будет осуществляться в соответствии с долей жилого </w:t>
      </w:r>
      <w:r>
        <w:lastRenderedPageBreak/>
        <w:t>фонда, находящегося в муниципальной собственности.</w:t>
      </w:r>
    </w:p>
    <w:p w:rsidR="004A0C3F" w:rsidRDefault="004A0C3F" w:rsidP="004A0C3F">
      <w:pPr>
        <w:pStyle w:val="3"/>
        <w:shd w:val="clear" w:color="auto" w:fill="auto"/>
        <w:spacing w:after="244" w:line="322" w:lineRule="exact"/>
        <w:ind w:right="20" w:firstLine="540"/>
        <w:jc w:val="both"/>
      </w:pPr>
      <w:r>
        <w:t>Учреждения должны завершить энергетическое обследование до 31 декабря 2015 года, последующие не реже чем один раз каждые пять лет. Составить график выполнения работ по энергетическим обследованиям объектов.</w:t>
      </w:r>
    </w:p>
    <w:p w:rsidR="004A0C3F" w:rsidRDefault="004A0C3F" w:rsidP="004A0C3F">
      <w:pPr>
        <w:pStyle w:val="3"/>
        <w:shd w:val="clear" w:color="auto" w:fill="auto"/>
        <w:spacing w:after="278"/>
        <w:ind w:right="20" w:firstLine="540"/>
        <w:jc w:val="both"/>
      </w:pPr>
      <w:r>
        <w:t>Расчет значений целевых показателей в области энергосбережения и повыш</w:t>
      </w:r>
      <w:r>
        <w:t>е</w:t>
      </w:r>
      <w:r>
        <w:t>ния энергетической эффективности, достижение которых обеспечивается в р</w:t>
      </w:r>
      <w:r>
        <w:t>е</w:t>
      </w:r>
      <w:r>
        <w:t>зультате реализации программ в области энергосбережения и повышения энерг</w:t>
      </w:r>
      <w:r>
        <w:t>е</w:t>
      </w:r>
      <w:r>
        <w:t>тической эффективности различных организаций, осуществляется отделом соц</w:t>
      </w:r>
      <w:r>
        <w:t>и</w:t>
      </w:r>
      <w:r>
        <w:t xml:space="preserve">ально - экономического развития и Администрации </w:t>
      </w:r>
      <w:proofErr w:type="spellStart"/>
      <w:r>
        <w:t>Дигорского</w:t>
      </w:r>
      <w:proofErr w:type="spellEnd"/>
      <w:r>
        <w:t xml:space="preserve"> района ежегодно в срок до 01 марта.</w:t>
      </w:r>
    </w:p>
    <w:p w:rsidR="004A0C3F" w:rsidRDefault="004A0C3F" w:rsidP="004A0C3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586"/>
        </w:tabs>
        <w:spacing w:after="241" w:line="270" w:lineRule="exact"/>
        <w:ind w:left="20" w:firstLine="0"/>
        <w:jc w:val="center"/>
      </w:pPr>
      <w:bookmarkStart w:id="6" w:name="bookmark6"/>
      <w:r>
        <w:t>Оценка социально-экономической эффективности программы</w:t>
      </w:r>
      <w:bookmarkEnd w:id="6"/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540"/>
        <w:jc w:val="both"/>
      </w:pPr>
      <w:r>
        <w:t>Программа направлена на реальный контроль потребления энергоресурсов и создание действенного механизма стимулирования энергосбережения. В ходе ре</w:t>
      </w:r>
      <w:r>
        <w:t>а</w:t>
      </w:r>
      <w:r>
        <w:t>лизации программы повысится эффективность проводимых на объектах и в учр</w:t>
      </w:r>
      <w:r>
        <w:t>е</w:t>
      </w:r>
      <w:r>
        <w:t>ждениях, находящихся в муниципальной собственности, мероприятий по энерг</w:t>
      </w:r>
      <w:r>
        <w:t>о</w:t>
      </w:r>
      <w:r>
        <w:t>сбережению, что позволит уравнять платежи с фактически используемыми объ</w:t>
      </w:r>
      <w:r>
        <w:t>е</w:t>
      </w:r>
      <w:r>
        <w:t>мами горячей и холодной воды.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right="20" w:firstLine="540"/>
        <w:jc w:val="both"/>
      </w:pPr>
      <w:r>
        <w:t>Реализация энергосберегающих мероприятий совместно с установкой приб</w:t>
      </w:r>
      <w:r>
        <w:t>о</w:t>
      </w:r>
      <w:r>
        <w:t>ров учета тепловой энергии, природного газа, холодного и горячего водоснабж</w:t>
      </w:r>
      <w:r>
        <w:t>е</w:t>
      </w:r>
      <w:r>
        <w:t>ния в муниципальных учреждениях и предприятиях позволит ежегодное снижение объема потреблённых бюджетным учреждением воды, природного газа, тепловой энергии, электрической энергии, не менее чем на 3 %.</w:t>
      </w:r>
    </w:p>
    <w:p w:rsidR="004A0C3F" w:rsidRDefault="004A0C3F" w:rsidP="004A0C3F">
      <w:pPr>
        <w:pStyle w:val="3"/>
        <w:shd w:val="clear" w:color="auto" w:fill="auto"/>
        <w:spacing w:after="0" w:line="322" w:lineRule="exact"/>
        <w:ind w:left="20" w:right="20" w:firstLine="560"/>
        <w:jc w:val="both"/>
      </w:pPr>
      <w:proofErr w:type="gramStart"/>
      <w:r>
        <w:t>Экономия средств, достигнутая за счет дополнительного по сравнению с учетным при планировании бюджетных ассигнований снижением потребления бюджетным учреждением указанных выше ресурсов, может быть использована для обеспечения выполнения функций (оказания муниципальных услуг) соотве</w:t>
      </w:r>
      <w:r>
        <w:t>т</w:t>
      </w:r>
      <w:r>
        <w:t>ствующим учреждением, в том числе на увеличение годового фонда оплаты труда (без учета указанного увеличения при индексации фондов оплаты труда);</w:t>
      </w:r>
      <w:proofErr w:type="gramEnd"/>
    </w:p>
    <w:p w:rsidR="004A0C3F" w:rsidRDefault="004A0C3F" w:rsidP="004A0C3F">
      <w:pPr>
        <w:pStyle w:val="3"/>
        <w:shd w:val="clear" w:color="auto" w:fill="auto"/>
        <w:spacing w:after="0" w:line="322" w:lineRule="exact"/>
        <w:ind w:left="20" w:firstLine="560"/>
        <w:jc w:val="both"/>
      </w:pPr>
      <w:r>
        <w:t>Конечными результатами программы являются:</w:t>
      </w:r>
    </w:p>
    <w:p w:rsidR="004A0C3F" w:rsidRDefault="004A0C3F" w:rsidP="004A0C3F">
      <w:pPr>
        <w:pStyle w:val="3"/>
        <w:numPr>
          <w:ilvl w:val="0"/>
          <w:numId w:val="21"/>
        </w:numPr>
        <w:shd w:val="clear" w:color="auto" w:fill="auto"/>
        <w:tabs>
          <w:tab w:val="left" w:pos="750"/>
        </w:tabs>
        <w:spacing w:after="0" w:line="322" w:lineRule="exact"/>
        <w:ind w:left="20" w:right="20" w:firstLine="560"/>
        <w:jc w:val="both"/>
      </w:pPr>
      <w:r>
        <w:t>поставка необходимого количества и качества энергоресурсов, достаточн</w:t>
      </w:r>
      <w:r>
        <w:t>о</w:t>
      </w:r>
      <w:r>
        <w:t>го для поддержания комфортных условий для людей, и осуществление платы за фактически потребленные энергоресурсы.</w:t>
      </w:r>
    </w:p>
    <w:p w:rsidR="004A0C3F" w:rsidRDefault="004A0C3F" w:rsidP="004A0C3F">
      <w:pPr>
        <w:pStyle w:val="3"/>
        <w:numPr>
          <w:ilvl w:val="0"/>
          <w:numId w:val="21"/>
        </w:numPr>
        <w:shd w:val="clear" w:color="auto" w:fill="auto"/>
        <w:tabs>
          <w:tab w:val="left" w:pos="831"/>
        </w:tabs>
        <w:spacing w:after="0" w:line="322" w:lineRule="exact"/>
        <w:ind w:left="20" w:right="20" w:firstLine="560"/>
        <w:jc w:val="both"/>
      </w:pPr>
      <w:r>
        <w:t>оптимизация расходов объектов и учреждений за счет сокращения затрат на коммунальные услуги;</w:t>
      </w:r>
    </w:p>
    <w:p w:rsidR="004A0C3F" w:rsidRDefault="004A0C3F" w:rsidP="004A0C3F">
      <w:pPr>
        <w:pStyle w:val="3"/>
        <w:numPr>
          <w:ilvl w:val="0"/>
          <w:numId w:val="21"/>
        </w:numPr>
        <w:shd w:val="clear" w:color="auto" w:fill="auto"/>
        <w:tabs>
          <w:tab w:val="left" w:pos="855"/>
        </w:tabs>
        <w:spacing w:after="0" w:line="322" w:lineRule="exact"/>
        <w:ind w:left="20" w:right="20" w:firstLine="560"/>
        <w:jc w:val="both"/>
      </w:pPr>
      <w:r>
        <w:t xml:space="preserve">повышение энергетической эффективности работы </w:t>
      </w:r>
      <w:proofErr w:type="spellStart"/>
      <w:r>
        <w:t>ресурсоснабжающих</w:t>
      </w:r>
      <w:proofErr w:type="spellEnd"/>
      <w:r>
        <w:t xml:space="preserve"> организаций;</w:t>
      </w:r>
    </w:p>
    <w:p w:rsidR="004A0C3F" w:rsidRDefault="004A0C3F" w:rsidP="004A0C3F">
      <w:pPr>
        <w:pStyle w:val="3"/>
        <w:numPr>
          <w:ilvl w:val="0"/>
          <w:numId w:val="21"/>
        </w:numPr>
        <w:shd w:val="clear" w:color="auto" w:fill="auto"/>
        <w:tabs>
          <w:tab w:val="left" w:pos="879"/>
        </w:tabs>
        <w:spacing w:after="941" w:line="322" w:lineRule="exact"/>
        <w:ind w:left="20" w:right="20" w:firstLine="560"/>
        <w:jc w:val="both"/>
      </w:pPr>
      <w:r>
        <w:t>оплата гражданами коммунальных услуг в соответствии фактических п</w:t>
      </w:r>
      <w:r>
        <w:t>о</w:t>
      </w:r>
      <w:r>
        <w:t>требностей.</w:t>
      </w:r>
    </w:p>
    <w:p w:rsidR="004A0C3F" w:rsidRDefault="004A0C3F" w:rsidP="004A0C3F">
      <w:pPr>
        <w:pStyle w:val="3"/>
        <w:shd w:val="clear" w:color="auto" w:fill="auto"/>
        <w:spacing w:after="0" w:line="270" w:lineRule="exact"/>
        <w:ind w:left="20" w:firstLine="560"/>
        <w:jc w:val="both"/>
      </w:pPr>
      <w:r>
        <w:t>Г лава Администрации</w:t>
      </w:r>
    </w:p>
    <w:p w:rsidR="004A0C3F" w:rsidRDefault="004A0C3F" w:rsidP="004A0C3F">
      <w:pPr>
        <w:pStyle w:val="3"/>
        <w:shd w:val="clear" w:color="auto" w:fill="auto"/>
        <w:tabs>
          <w:tab w:val="left" w:pos="7041"/>
        </w:tabs>
        <w:spacing w:after="0" w:line="270" w:lineRule="exact"/>
        <w:ind w:left="20" w:firstLine="560"/>
        <w:jc w:val="both"/>
      </w:pPr>
      <w:proofErr w:type="spellStart"/>
      <w:r>
        <w:t>Дигорского</w:t>
      </w:r>
      <w:proofErr w:type="spellEnd"/>
      <w:r>
        <w:t xml:space="preserve"> района</w:t>
      </w:r>
      <w:r>
        <w:tab/>
      </w:r>
      <w:proofErr w:type="spellStart"/>
      <w:r>
        <w:t>А.Т.Таболов</w:t>
      </w:r>
      <w:proofErr w:type="spellEnd"/>
    </w:p>
    <w:p w:rsidR="004A0C3F" w:rsidRPr="009C13C4" w:rsidRDefault="004A0C3F" w:rsidP="004A0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C13C4">
        <w:rPr>
          <w:rFonts w:ascii="Times New Roman" w:hAnsi="Times New Roman" w:cs="Times New Roman"/>
        </w:rPr>
        <w:t>Приложение 1.</w:t>
      </w:r>
    </w:p>
    <w:p w:rsidR="004A0C3F" w:rsidRPr="009C13C4" w:rsidRDefault="004A0C3F" w:rsidP="004A0C3F">
      <w:pPr>
        <w:pStyle w:val="3"/>
        <w:shd w:val="clear" w:color="auto" w:fill="auto"/>
        <w:ind w:right="380" w:firstLine="0"/>
        <w:rPr>
          <w:b/>
          <w:sz w:val="20"/>
          <w:szCs w:val="20"/>
        </w:rPr>
      </w:pPr>
      <w:r w:rsidRPr="009C13C4">
        <w:rPr>
          <w:b/>
          <w:color w:val="000000"/>
          <w:sz w:val="20"/>
          <w:szCs w:val="20"/>
        </w:rPr>
        <w:lastRenderedPageBreak/>
        <w:t>Перечень мероприятий и источники финансирования</w:t>
      </w:r>
      <w:r w:rsidRPr="009C13C4">
        <w:rPr>
          <w:b/>
          <w:sz w:val="20"/>
          <w:szCs w:val="20"/>
        </w:rPr>
        <w:t xml:space="preserve">  программы </w:t>
      </w:r>
      <w:r w:rsidRPr="009C13C4">
        <w:rPr>
          <w:b/>
          <w:color w:val="000000"/>
          <w:sz w:val="20"/>
          <w:szCs w:val="20"/>
        </w:rPr>
        <w:t xml:space="preserve">«Энергосбережение и повышение </w:t>
      </w:r>
      <w:proofErr w:type="spellStart"/>
      <w:r w:rsidRPr="009C13C4">
        <w:rPr>
          <w:b/>
          <w:color w:val="000000"/>
          <w:sz w:val="20"/>
          <w:szCs w:val="20"/>
        </w:rPr>
        <w:t>энергоэффективности</w:t>
      </w:r>
      <w:proofErr w:type="spellEnd"/>
      <w:r w:rsidRPr="009C13C4">
        <w:rPr>
          <w:b/>
          <w:color w:val="000000"/>
          <w:sz w:val="20"/>
          <w:szCs w:val="20"/>
        </w:rPr>
        <w:t xml:space="preserve"> в муниципальном обра</w:t>
      </w:r>
      <w:r w:rsidRPr="009C13C4">
        <w:rPr>
          <w:b/>
          <w:sz w:val="20"/>
          <w:szCs w:val="20"/>
        </w:rPr>
        <w:t xml:space="preserve">зовании </w:t>
      </w:r>
      <w:proofErr w:type="spellStart"/>
      <w:r w:rsidRPr="009C13C4">
        <w:rPr>
          <w:b/>
          <w:sz w:val="20"/>
          <w:szCs w:val="20"/>
        </w:rPr>
        <w:t>Дигорский</w:t>
      </w:r>
      <w:proofErr w:type="spellEnd"/>
      <w:r w:rsidRPr="009C13C4">
        <w:rPr>
          <w:b/>
          <w:sz w:val="20"/>
          <w:szCs w:val="20"/>
        </w:rPr>
        <w:t xml:space="preserve"> район на 2015год</w:t>
      </w:r>
      <w:r w:rsidRPr="009C13C4">
        <w:rPr>
          <w:b/>
          <w:color w:val="000000"/>
          <w:sz w:val="20"/>
          <w:szCs w:val="20"/>
        </w:rPr>
        <w:t xml:space="preserve"> 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665"/>
        <w:gridCol w:w="2411"/>
      </w:tblGrid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</w:t>
            </w:r>
            <w:r w:rsidRPr="00E51D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1D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6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A0C3F" w:rsidRDefault="004A0C3F" w:rsidP="006007AD">
            <w:pPr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E51D0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4A0C3F" w:rsidRPr="00E51D01" w:rsidRDefault="004A0C3F" w:rsidP="006007AD">
            <w:pPr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E51D0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МКУДОД д/сад №1г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игора</w:t>
            </w:r>
          </w:p>
        </w:tc>
        <w:tc>
          <w:tcPr>
            <w:tcW w:w="1843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Энергетическое обследование, установка приб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 учета.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МКУДОД д/сад №2г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игора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МКУДОД д/сад №3г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игора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МКУДОД д/сад №4г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игора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МКУДОД д/сад №5г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игора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МКУДОД д/сад №6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рсдон</w:t>
            </w:r>
            <w:proofErr w:type="spellEnd"/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МКУДОД д/сад №7с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рсдон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МКУДОД д/сад №8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ур-Дур</w:t>
            </w:r>
            <w:proofErr w:type="spellEnd"/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МКУДОД д/сад №9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иколаевская</w:t>
            </w:r>
            <w:proofErr w:type="spellEnd"/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Дигорский</w:t>
            </w:r>
            <w:proofErr w:type="spell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МКУК Сельский дом культуры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ур-Дур</w:t>
            </w:r>
            <w:proofErr w:type="spellEnd"/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МКУК Сельский дом культуры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арман-Синдзикау</w:t>
            </w:r>
            <w:proofErr w:type="spellEnd"/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E51D01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МКУК Сельский дом культуры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иколаевская</w:t>
            </w:r>
            <w:proofErr w:type="spellEnd"/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МКУК Сельский дом культуры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рсдон</w:t>
            </w:r>
            <w:proofErr w:type="spellEnd"/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МКУК «Центральная библи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течная система»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МКУКДОД Детская школа и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кусств 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МКУДОД ДЮСШ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им.С.А.Елбаева</w:t>
            </w:r>
            <w:proofErr w:type="spellEnd"/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Администрация местного сам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Администрация местного сам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Карман-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Синдзикауского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Администрация местного сам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Дур-Дурского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истрация местного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Николаевского сельского 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A0C3F" w:rsidRPr="00963644" w:rsidRDefault="004A0C3F" w:rsidP="00600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Администрация местного сам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Мостиздахского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r w:rsidRPr="0096364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  <w:tc>
          <w:tcPr>
            <w:tcW w:w="166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//--//--//</w:t>
            </w:r>
          </w:p>
        </w:tc>
      </w:tr>
      <w:tr w:rsidR="004A0C3F" w:rsidTr="006007AD">
        <w:tc>
          <w:tcPr>
            <w:tcW w:w="675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4A0C3F" w:rsidRPr="009C13C4" w:rsidRDefault="004A0C3F" w:rsidP="006007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411" w:type="dxa"/>
          </w:tcPr>
          <w:p w:rsidR="004A0C3F" w:rsidRDefault="004A0C3F" w:rsidP="00600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C3F" w:rsidRPr="00E51D01" w:rsidRDefault="004A0C3F" w:rsidP="004A0C3F">
      <w:pPr>
        <w:rPr>
          <w:rFonts w:ascii="Times New Roman" w:hAnsi="Times New Roman" w:cs="Times New Roman"/>
          <w:sz w:val="28"/>
          <w:szCs w:val="28"/>
        </w:rPr>
      </w:pPr>
    </w:p>
    <w:p w:rsidR="004A0C3F" w:rsidRPr="00937E0B" w:rsidRDefault="004A0C3F" w:rsidP="005F5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4A0C3F" w:rsidRPr="00937E0B" w:rsidSect="00002031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A0" w:rsidRDefault="00735DA0" w:rsidP="00002031">
      <w:pPr>
        <w:spacing w:after="0" w:line="240" w:lineRule="auto"/>
      </w:pPr>
      <w:r>
        <w:separator/>
      </w:r>
    </w:p>
  </w:endnote>
  <w:endnote w:type="continuationSeparator" w:id="0">
    <w:p w:rsidR="00735DA0" w:rsidRDefault="00735DA0" w:rsidP="0000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3F" w:rsidRDefault="004A0C3F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35pt;margin-top:801.5pt;width:11.75pt;height:8.6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0C3F" w:rsidRDefault="004A0C3F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A0C3F">
                  <w:rPr>
                    <w:rStyle w:val="af4"/>
                    <w:rFonts w:eastAsiaTheme="minorEastAsia"/>
                    <w:noProof/>
                  </w:rPr>
                  <w:t>4</w:t>
                </w:r>
                <w:r>
                  <w:rPr>
                    <w:rStyle w:val="af4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A0" w:rsidRDefault="00735DA0" w:rsidP="00002031">
      <w:pPr>
        <w:spacing w:after="0" w:line="240" w:lineRule="auto"/>
      </w:pPr>
      <w:r>
        <w:separator/>
      </w:r>
    </w:p>
  </w:footnote>
  <w:footnote w:type="continuationSeparator" w:id="0">
    <w:p w:rsidR="00735DA0" w:rsidRDefault="00735DA0" w:rsidP="0000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577"/>
    <w:multiLevelType w:val="multilevel"/>
    <w:tmpl w:val="72B04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02A91"/>
    <w:multiLevelType w:val="hybridMultilevel"/>
    <w:tmpl w:val="85F0C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670B3A"/>
    <w:multiLevelType w:val="hybridMultilevel"/>
    <w:tmpl w:val="24B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071"/>
    <w:multiLevelType w:val="multilevel"/>
    <w:tmpl w:val="EF2850A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605AF"/>
    <w:multiLevelType w:val="multilevel"/>
    <w:tmpl w:val="50B49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C09BA"/>
    <w:multiLevelType w:val="multilevel"/>
    <w:tmpl w:val="8FF669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E6262"/>
    <w:multiLevelType w:val="multilevel"/>
    <w:tmpl w:val="4516B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705E2"/>
    <w:multiLevelType w:val="multilevel"/>
    <w:tmpl w:val="A826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0E6CEE"/>
    <w:multiLevelType w:val="multilevel"/>
    <w:tmpl w:val="54746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24E2D"/>
    <w:multiLevelType w:val="hybridMultilevel"/>
    <w:tmpl w:val="860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F3C91"/>
    <w:multiLevelType w:val="multilevel"/>
    <w:tmpl w:val="764EF2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717D27"/>
    <w:multiLevelType w:val="multilevel"/>
    <w:tmpl w:val="17AED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B1CE7"/>
    <w:multiLevelType w:val="multilevel"/>
    <w:tmpl w:val="DFD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11218"/>
    <w:multiLevelType w:val="hybridMultilevel"/>
    <w:tmpl w:val="5452478E"/>
    <w:lvl w:ilvl="0" w:tplc="64AA3E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C3F61"/>
    <w:multiLevelType w:val="multilevel"/>
    <w:tmpl w:val="6DFA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D027BD"/>
    <w:multiLevelType w:val="multilevel"/>
    <w:tmpl w:val="7C4E3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62943"/>
    <w:multiLevelType w:val="hybridMultilevel"/>
    <w:tmpl w:val="CAA812B2"/>
    <w:lvl w:ilvl="0" w:tplc="66B80E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F2234"/>
    <w:multiLevelType w:val="hybridMultilevel"/>
    <w:tmpl w:val="CB5C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F13D2"/>
    <w:multiLevelType w:val="hybridMultilevel"/>
    <w:tmpl w:val="2ED28C52"/>
    <w:lvl w:ilvl="0" w:tplc="CBFE78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47D3EDC"/>
    <w:multiLevelType w:val="multilevel"/>
    <w:tmpl w:val="7C9A7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EE665F"/>
    <w:multiLevelType w:val="hybridMultilevel"/>
    <w:tmpl w:val="37A29A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0"/>
  </w:num>
  <w:num w:numId="5">
    <w:abstractNumId w:val="16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6"/>
  </w:num>
  <w:num w:numId="17">
    <w:abstractNumId w:val="8"/>
  </w:num>
  <w:num w:numId="18">
    <w:abstractNumId w:val="11"/>
  </w:num>
  <w:num w:numId="19">
    <w:abstractNumId w:val="4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0"/>
    <w:rsid w:val="00002031"/>
    <w:rsid w:val="000225B4"/>
    <w:rsid w:val="0003241D"/>
    <w:rsid w:val="00046F39"/>
    <w:rsid w:val="000B7312"/>
    <w:rsid w:val="00106EB3"/>
    <w:rsid w:val="00165AC9"/>
    <w:rsid w:val="001676D3"/>
    <w:rsid w:val="00181B91"/>
    <w:rsid w:val="001B7166"/>
    <w:rsid w:val="001F312D"/>
    <w:rsid w:val="002132EE"/>
    <w:rsid w:val="0021552B"/>
    <w:rsid w:val="002C5878"/>
    <w:rsid w:val="002D0326"/>
    <w:rsid w:val="00322365"/>
    <w:rsid w:val="003435DC"/>
    <w:rsid w:val="00355C90"/>
    <w:rsid w:val="003A1835"/>
    <w:rsid w:val="003C7A20"/>
    <w:rsid w:val="003D2F17"/>
    <w:rsid w:val="0045570E"/>
    <w:rsid w:val="0046711F"/>
    <w:rsid w:val="004A0C3F"/>
    <w:rsid w:val="004E3827"/>
    <w:rsid w:val="005440E4"/>
    <w:rsid w:val="00590F5E"/>
    <w:rsid w:val="0059491B"/>
    <w:rsid w:val="005B41DD"/>
    <w:rsid w:val="005F552B"/>
    <w:rsid w:val="00612D2F"/>
    <w:rsid w:val="006350F2"/>
    <w:rsid w:val="00646C03"/>
    <w:rsid w:val="00692A44"/>
    <w:rsid w:val="006D1AD7"/>
    <w:rsid w:val="006D7AED"/>
    <w:rsid w:val="006E7E1C"/>
    <w:rsid w:val="00717EBC"/>
    <w:rsid w:val="00735DA0"/>
    <w:rsid w:val="00786019"/>
    <w:rsid w:val="007B2CF6"/>
    <w:rsid w:val="007C700F"/>
    <w:rsid w:val="007E4CD2"/>
    <w:rsid w:val="007F45B8"/>
    <w:rsid w:val="008F68C2"/>
    <w:rsid w:val="00904962"/>
    <w:rsid w:val="00916AA7"/>
    <w:rsid w:val="00937E0B"/>
    <w:rsid w:val="009633AE"/>
    <w:rsid w:val="00966B15"/>
    <w:rsid w:val="009B2D70"/>
    <w:rsid w:val="009C5B28"/>
    <w:rsid w:val="009E581C"/>
    <w:rsid w:val="009E7992"/>
    <w:rsid w:val="00A05347"/>
    <w:rsid w:val="00A12D79"/>
    <w:rsid w:val="00A54692"/>
    <w:rsid w:val="00AD51E2"/>
    <w:rsid w:val="00B22A7F"/>
    <w:rsid w:val="00B43D4B"/>
    <w:rsid w:val="00B50DEB"/>
    <w:rsid w:val="00B55214"/>
    <w:rsid w:val="00B62A86"/>
    <w:rsid w:val="00B80DAE"/>
    <w:rsid w:val="00C110A7"/>
    <w:rsid w:val="00C151C0"/>
    <w:rsid w:val="00C15706"/>
    <w:rsid w:val="00C25071"/>
    <w:rsid w:val="00C308C9"/>
    <w:rsid w:val="00C42FE9"/>
    <w:rsid w:val="00C63C8A"/>
    <w:rsid w:val="00CA1990"/>
    <w:rsid w:val="00CA4D99"/>
    <w:rsid w:val="00CF08A3"/>
    <w:rsid w:val="00D17A42"/>
    <w:rsid w:val="00D54C7E"/>
    <w:rsid w:val="00D912F4"/>
    <w:rsid w:val="00DA2EF0"/>
    <w:rsid w:val="00DC4B4B"/>
    <w:rsid w:val="00DE1714"/>
    <w:rsid w:val="00DF28FC"/>
    <w:rsid w:val="00E2632F"/>
    <w:rsid w:val="00E31131"/>
    <w:rsid w:val="00E4518B"/>
    <w:rsid w:val="00E468D0"/>
    <w:rsid w:val="00E47217"/>
    <w:rsid w:val="00E56E79"/>
    <w:rsid w:val="00E652AA"/>
    <w:rsid w:val="00E6556C"/>
    <w:rsid w:val="00EA2421"/>
    <w:rsid w:val="00EA758F"/>
    <w:rsid w:val="00EB36B9"/>
    <w:rsid w:val="00ED5361"/>
    <w:rsid w:val="00EF4851"/>
    <w:rsid w:val="00F135AF"/>
    <w:rsid w:val="00F41DD6"/>
    <w:rsid w:val="00FA3353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46C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20"/>
    <w:pPr>
      <w:spacing w:after="0" w:line="240" w:lineRule="auto"/>
    </w:pPr>
  </w:style>
  <w:style w:type="table" w:styleId="a4">
    <w:name w:val="Table Grid"/>
    <w:basedOn w:val="a1"/>
    <w:uiPriority w:val="59"/>
    <w:rsid w:val="003C7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A1835"/>
    <w:pPr>
      <w:ind w:left="720"/>
      <w:contextualSpacing/>
    </w:pPr>
  </w:style>
  <w:style w:type="paragraph" w:customStyle="1" w:styleId="a8">
    <w:name w:val="Знак"/>
    <w:basedOn w:val="a"/>
    <w:rsid w:val="00106EB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031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203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46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646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646C03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character" w:styleId="af0">
    <w:name w:val="Strong"/>
    <w:qFormat/>
    <w:rsid w:val="00646C03"/>
    <w:rPr>
      <w:b/>
      <w:bCs/>
    </w:rPr>
  </w:style>
  <w:style w:type="character" w:customStyle="1" w:styleId="defaultdocbaseattributestyle">
    <w:name w:val="defaultdocbaseattributestyle"/>
    <w:rsid w:val="00646C03"/>
  </w:style>
  <w:style w:type="paragraph" w:customStyle="1" w:styleId="af1">
    <w:name w:val="Заголовок к тексту"/>
    <w:basedOn w:val="a"/>
    <w:next w:val="ad"/>
    <w:rsid w:val="00646C03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page number"/>
    <w:rsid w:val="005F552B"/>
  </w:style>
  <w:style w:type="character" w:customStyle="1" w:styleId="21">
    <w:name w:val="Основной текст (2)_"/>
    <w:basedOn w:val="a0"/>
    <w:link w:val="22"/>
    <w:rsid w:val="004A0C3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3">
    <w:name w:val="Колонтитул_"/>
    <w:basedOn w:val="a0"/>
    <w:rsid w:val="004A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4">
    <w:name w:val="Колонтитул"/>
    <w:basedOn w:val="af3"/>
    <w:rsid w:val="004A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5">
    <w:name w:val="Основной текст_"/>
    <w:basedOn w:val="a0"/>
    <w:link w:val="3"/>
    <w:rsid w:val="004A0C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5"/>
    <w:rsid w:val="004A0C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f5"/>
    <w:rsid w:val="004A0C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6">
    <w:name w:val="Основной текст + Полужирный"/>
    <w:basedOn w:val="af5"/>
    <w:rsid w:val="004A0C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4A0C3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0C3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f5"/>
    <w:rsid w:val="004A0C3F"/>
    <w:pPr>
      <w:widowControl w:val="0"/>
      <w:shd w:val="clear" w:color="auto" w:fill="FFFFFF"/>
      <w:spacing w:after="300" w:line="317" w:lineRule="exact"/>
      <w:ind w:hanging="9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A0C3F"/>
    <w:pPr>
      <w:widowControl w:val="0"/>
      <w:shd w:val="clear" w:color="auto" w:fill="FFFFFF"/>
      <w:spacing w:after="420" w:line="0" w:lineRule="atLeast"/>
      <w:ind w:hanging="39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46C0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A20"/>
    <w:pPr>
      <w:spacing w:after="0" w:line="240" w:lineRule="auto"/>
    </w:pPr>
  </w:style>
  <w:style w:type="table" w:styleId="a4">
    <w:name w:val="Table Grid"/>
    <w:basedOn w:val="a1"/>
    <w:uiPriority w:val="59"/>
    <w:rsid w:val="003C7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3A1835"/>
    <w:pPr>
      <w:ind w:left="720"/>
      <w:contextualSpacing/>
    </w:pPr>
  </w:style>
  <w:style w:type="paragraph" w:customStyle="1" w:styleId="a8">
    <w:name w:val="Знак"/>
    <w:basedOn w:val="a"/>
    <w:rsid w:val="00106EB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031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00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0203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46C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C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646C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6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rsid w:val="00646C03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character" w:styleId="af0">
    <w:name w:val="Strong"/>
    <w:qFormat/>
    <w:rsid w:val="00646C03"/>
    <w:rPr>
      <w:b/>
      <w:bCs/>
    </w:rPr>
  </w:style>
  <w:style w:type="character" w:customStyle="1" w:styleId="defaultdocbaseattributestyle">
    <w:name w:val="defaultdocbaseattributestyle"/>
    <w:rsid w:val="00646C03"/>
  </w:style>
  <w:style w:type="paragraph" w:customStyle="1" w:styleId="af1">
    <w:name w:val="Заголовок к тексту"/>
    <w:basedOn w:val="a"/>
    <w:next w:val="ad"/>
    <w:rsid w:val="00646C03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page number"/>
    <w:rsid w:val="005F552B"/>
  </w:style>
  <w:style w:type="character" w:customStyle="1" w:styleId="21">
    <w:name w:val="Основной текст (2)_"/>
    <w:basedOn w:val="a0"/>
    <w:link w:val="22"/>
    <w:rsid w:val="004A0C3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3">
    <w:name w:val="Колонтитул_"/>
    <w:basedOn w:val="a0"/>
    <w:rsid w:val="004A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4">
    <w:name w:val="Колонтитул"/>
    <w:basedOn w:val="af3"/>
    <w:rsid w:val="004A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5">
    <w:name w:val="Основной текст_"/>
    <w:basedOn w:val="a0"/>
    <w:link w:val="3"/>
    <w:rsid w:val="004A0C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5"/>
    <w:rsid w:val="004A0C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f5"/>
    <w:rsid w:val="004A0C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6">
    <w:name w:val="Основной текст + Полужирный"/>
    <w:basedOn w:val="af5"/>
    <w:rsid w:val="004A0C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4A0C3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0C3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f5"/>
    <w:rsid w:val="004A0C3F"/>
    <w:pPr>
      <w:widowControl w:val="0"/>
      <w:shd w:val="clear" w:color="auto" w:fill="FFFFFF"/>
      <w:spacing w:after="300" w:line="317" w:lineRule="exact"/>
      <w:ind w:hanging="9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A0C3F"/>
    <w:pPr>
      <w:widowControl w:val="0"/>
      <w:shd w:val="clear" w:color="auto" w:fill="FFFFFF"/>
      <w:spacing w:after="420" w:line="0" w:lineRule="atLeast"/>
      <w:ind w:hanging="39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30D0-1DF8-4EE3-AC90-8094B286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агунда</dc:creator>
  <cp:lastModifiedBy>Alena</cp:lastModifiedBy>
  <cp:revision>3</cp:revision>
  <cp:lastPrinted>2014-12-23T13:53:00Z</cp:lastPrinted>
  <dcterms:created xsi:type="dcterms:W3CDTF">2015-04-06T09:41:00Z</dcterms:created>
  <dcterms:modified xsi:type="dcterms:W3CDTF">2015-04-06T09:43:00Z</dcterms:modified>
</cp:coreProperties>
</file>