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2B" w:rsidRPr="00F3704C" w:rsidRDefault="008C2BDD" w:rsidP="00A73B2B">
      <w:pPr>
        <w:jc w:val="center"/>
        <w:rPr>
          <w:rFonts w:ascii="Times New Roman" w:hAnsi="Times New Roman"/>
          <w:b/>
          <w:caps/>
          <w:noProof/>
          <w:spacing w:val="80"/>
          <w:sz w:val="18"/>
          <w:szCs w:val="18"/>
        </w:rPr>
      </w:pPr>
      <w:r>
        <w:rPr>
          <w:rFonts w:ascii="Times New Roman" w:hAnsi="Times New Roman"/>
          <w:b/>
          <w:caps/>
          <w:noProof/>
          <w:spacing w:val="80"/>
          <w:sz w:val="18"/>
          <w:szCs w:val="18"/>
          <w:lang w:eastAsia="ru-RU"/>
        </w:rPr>
        <w:drawing>
          <wp:inline distT="0" distB="0" distL="0" distR="0">
            <wp:extent cx="504825" cy="400050"/>
            <wp:effectExtent l="19050" t="0" r="9525" b="0"/>
            <wp:docPr id="2" name="Рисунок 1" descr="F_BT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_BTI_logo_01"/>
                    <pic:cNvPicPr>
                      <a:picLocks noChangeAspect="1" noChangeArrowheads="1"/>
                    </pic:cNvPicPr>
                  </pic:nvPicPr>
                  <pic:blipFill>
                    <a:blip r:embed="rId8"/>
                    <a:srcRect/>
                    <a:stretch>
                      <a:fillRect/>
                    </a:stretch>
                  </pic:blipFill>
                  <pic:spPr bwMode="auto">
                    <a:xfrm>
                      <a:off x="0" y="0"/>
                      <a:ext cx="504825" cy="400050"/>
                    </a:xfrm>
                    <a:prstGeom prst="rect">
                      <a:avLst/>
                    </a:prstGeom>
                    <a:noFill/>
                    <a:ln w="9525">
                      <a:noFill/>
                      <a:miter lim="800000"/>
                      <a:headEnd/>
                      <a:tailEnd/>
                    </a:ln>
                  </pic:spPr>
                </pic:pic>
              </a:graphicData>
            </a:graphic>
          </wp:inline>
        </w:drawing>
      </w:r>
    </w:p>
    <w:p w:rsidR="00A73B2B" w:rsidRPr="00F3704C" w:rsidRDefault="00A73B2B" w:rsidP="00A73B2B">
      <w:pPr>
        <w:spacing w:after="0" w:line="360" w:lineRule="auto"/>
        <w:jc w:val="center"/>
        <w:rPr>
          <w:rFonts w:ascii="Times New Roman" w:hAnsi="Times New Roman"/>
          <w:b/>
          <w:bCs/>
        </w:rPr>
      </w:pPr>
      <w:r w:rsidRPr="00F3704C">
        <w:rPr>
          <w:rFonts w:ascii="Times New Roman" w:hAnsi="Times New Roman"/>
          <w:b/>
          <w:bCs/>
        </w:rPr>
        <w:t>ФЕДЕРАЛЬНАЯ СЛУЖБА ГОСУДАРСТВЕННОЙ РЕГИСТРАЦИИ,</w:t>
      </w:r>
    </w:p>
    <w:p w:rsidR="00A73B2B" w:rsidRPr="00F3704C" w:rsidRDefault="00A73B2B" w:rsidP="00A73B2B">
      <w:pPr>
        <w:spacing w:after="0" w:line="360" w:lineRule="auto"/>
        <w:jc w:val="center"/>
        <w:rPr>
          <w:rFonts w:ascii="Times New Roman" w:hAnsi="Times New Roman"/>
          <w:b/>
          <w:bCs/>
        </w:rPr>
      </w:pPr>
      <w:r w:rsidRPr="00F3704C">
        <w:rPr>
          <w:rFonts w:ascii="Times New Roman" w:hAnsi="Times New Roman"/>
          <w:b/>
          <w:bCs/>
        </w:rPr>
        <w:t>КАДАСТРА И КАРТОГРАФИИ</w:t>
      </w:r>
    </w:p>
    <w:p w:rsidR="00A73B2B" w:rsidRPr="00F3704C" w:rsidRDefault="00A73B2B" w:rsidP="00A73B2B">
      <w:pPr>
        <w:spacing w:after="0" w:line="360" w:lineRule="auto"/>
        <w:jc w:val="center"/>
        <w:rPr>
          <w:rFonts w:ascii="Times New Roman" w:hAnsi="Times New Roman"/>
          <w:caps/>
          <w:shadow/>
          <w:sz w:val="20"/>
          <w:szCs w:val="20"/>
        </w:rPr>
      </w:pPr>
      <w:r w:rsidRPr="00F3704C">
        <w:rPr>
          <w:rFonts w:ascii="Times New Roman" w:hAnsi="Times New Roman"/>
          <w:caps/>
          <w:shadow/>
          <w:sz w:val="20"/>
          <w:szCs w:val="20"/>
        </w:rPr>
        <w:t>ФЕДЕРАЛЬНОЕ ГОСУДАРСТВЕННОЕ УНИТАРНОЕ ПРЕДПРИЯТИЕ,</w:t>
      </w:r>
    </w:p>
    <w:p w:rsidR="00A73B2B" w:rsidRPr="00F3704C" w:rsidRDefault="00A73B2B" w:rsidP="00A73B2B">
      <w:pPr>
        <w:spacing w:after="0" w:line="360" w:lineRule="auto"/>
        <w:jc w:val="center"/>
        <w:rPr>
          <w:rFonts w:ascii="Times New Roman" w:hAnsi="Times New Roman"/>
          <w:caps/>
          <w:shadow/>
          <w:sz w:val="20"/>
          <w:szCs w:val="20"/>
        </w:rPr>
      </w:pPr>
      <w:r w:rsidRPr="00F3704C">
        <w:rPr>
          <w:rFonts w:ascii="Times New Roman" w:hAnsi="Times New Roman"/>
          <w:caps/>
          <w:shadow/>
          <w:sz w:val="20"/>
          <w:szCs w:val="20"/>
        </w:rPr>
        <w:t>основанное на праве хозяйственного ведения,</w:t>
      </w:r>
    </w:p>
    <w:p w:rsidR="00A73B2B" w:rsidRPr="00F3704C" w:rsidRDefault="00A73B2B" w:rsidP="00A73B2B">
      <w:pPr>
        <w:pStyle w:val="af0"/>
        <w:spacing w:after="0" w:line="360" w:lineRule="auto"/>
        <w:jc w:val="center"/>
        <w:rPr>
          <w:b/>
          <w:bCs/>
          <w:caps/>
          <w:shadow/>
          <w:spacing w:val="20"/>
          <w:sz w:val="20"/>
        </w:rPr>
      </w:pPr>
      <w:r w:rsidRPr="00F3704C">
        <w:rPr>
          <w:b/>
          <w:bCs/>
          <w:caps/>
          <w:shadow/>
          <w:spacing w:val="20"/>
          <w:sz w:val="20"/>
        </w:rPr>
        <w:t>«РОССИЙСКИЙ ГОСУДАРСТВЕННЫЙ ЦЕНТР ИНВЕНТАРИЗАЦИИ</w:t>
      </w:r>
    </w:p>
    <w:p w:rsidR="00A73B2B" w:rsidRPr="00F3704C" w:rsidRDefault="00A73B2B" w:rsidP="00A73B2B">
      <w:pPr>
        <w:pStyle w:val="af0"/>
        <w:spacing w:after="0" w:line="360" w:lineRule="auto"/>
        <w:jc w:val="center"/>
        <w:rPr>
          <w:b/>
          <w:bCs/>
          <w:caps/>
          <w:shadow/>
          <w:spacing w:val="20"/>
          <w:sz w:val="20"/>
        </w:rPr>
      </w:pPr>
      <w:r w:rsidRPr="00F3704C">
        <w:rPr>
          <w:b/>
          <w:bCs/>
          <w:caps/>
          <w:shadow/>
          <w:spacing w:val="20"/>
          <w:sz w:val="20"/>
        </w:rPr>
        <w:t>И УЧЕТА ОБЪЕКТОВ НЕДВИЖИМОСТИ – Федеральное бюро технической инвентаризации»</w:t>
      </w:r>
    </w:p>
    <w:p w:rsidR="00A73B2B" w:rsidRPr="00F3704C" w:rsidRDefault="00A73B2B" w:rsidP="00A73B2B">
      <w:pPr>
        <w:pStyle w:val="af0"/>
        <w:spacing w:after="0" w:line="360" w:lineRule="auto"/>
        <w:jc w:val="center"/>
        <w:rPr>
          <w:b/>
          <w:bCs/>
          <w:caps/>
          <w:shadow/>
          <w:color w:val="0000FF"/>
          <w:spacing w:val="20"/>
          <w:sz w:val="22"/>
          <w:szCs w:val="22"/>
        </w:rPr>
      </w:pPr>
      <w:r w:rsidRPr="00F3704C">
        <w:rPr>
          <w:b/>
          <w:bCs/>
          <w:caps/>
          <w:shadow/>
          <w:color w:val="0000FF"/>
          <w:spacing w:val="20"/>
          <w:sz w:val="22"/>
          <w:szCs w:val="22"/>
        </w:rPr>
        <w:t>ФГУП «РОСТЕХИНВЕНТАРИЗАЦИЯ – ФЕДЕРАЛЬНОЕ БТИ»</w:t>
      </w:r>
    </w:p>
    <w:p w:rsidR="00A73B2B" w:rsidRPr="00F3704C" w:rsidRDefault="00A73B2B" w:rsidP="00A73B2B">
      <w:pPr>
        <w:pStyle w:val="af0"/>
        <w:spacing w:after="0" w:line="360" w:lineRule="auto"/>
        <w:jc w:val="center"/>
        <w:rPr>
          <w:b/>
          <w:caps/>
          <w:shadow/>
          <w:color w:val="FF9900"/>
          <w:sz w:val="22"/>
          <w:szCs w:val="22"/>
        </w:rPr>
      </w:pPr>
      <w:r w:rsidRPr="00F3704C">
        <w:rPr>
          <w:b/>
          <w:caps/>
          <w:shadow/>
          <w:color w:val="FF9900"/>
          <w:sz w:val="22"/>
          <w:szCs w:val="22"/>
        </w:rPr>
        <w:t>филиал по кабардино-Балкарской республике</w:t>
      </w:r>
    </w:p>
    <w:p w:rsidR="00A73B2B" w:rsidRPr="00F3704C" w:rsidRDefault="00A73B2B" w:rsidP="00A73B2B">
      <w:pPr>
        <w:suppressAutoHyphens/>
        <w:spacing w:line="360" w:lineRule="auto"/>
        <w:ind w:firstLine="708"/>
        <w:jc w:val="both"/>
        <w:rPr>
          <w:rFonts w:ascii="Times New Roman" w:hAnsi="Times New Roman"/>
          <w:sz w:val="28"/>
          <w:szCs w:val="28"/>
        </w:rPr>
      </w:pPr>
    </w:p>
    <w:p w:rsidR="00A73B2B" w:rsidRPr="00F3704C" w:rsidRDefault="00A73B2B" w:rsidP="00A73B2B">
      <w:pPr>
        <w:suppressAutoHyphens/>
        <w:spacing w:after="0" w:line="240" w:lineRule="auto"/>
        <w:ind w:firstLine="709"/>
        <w:jc w:val="right"/>
        <w:rPr>
          <w:rFonts w:ascii="Times New Roman" w:hAnsi="Times New Roman"/>
          <w:sz w:val="28"/>
          <w:szCs w:val="28"/>
        </w:rPr>
      </w:pPr>
      <w:r w:rsidRPr="00F3704C">
        <w:rPr>
          <w:rFonts w:ascii="Times New Roman" w:hAnsi="Times New Roman"/>
          <w:sz w:val="28"/>
          <w:szCs w:val="28"/>
        </w:rPr>
        <w:t xml:space="preserve">Государственный контракт </w:t>
      </w:r>
    </w:p>
    <w:p w:rsidR="00A73B2B" w:rsidRPr="00F3704C" w:rsidRDefault="00A73B2B" w:rsidP="00A73B2B">
      <w:pPr>
        <w:suppressAutoHyphens/>
        <w:spacing w:after="0" w:line="240" w:lineRule="auto"/>
        <w:ind w:firstLine="709"/>
        <w:jc w:val="right"/>
        <w:rPr>
          <w:rFonts w:ascii="Times New Roman" w:hAnsi="Times New Roman"/>
          <w:sz w:val="28"/>
          <w:szCs w:val="28"/>
        </w:rPr>
      </w:pPr>
      <w:r w:rsidRPr="00F3704C">
        <w:rPr>
          <w:rFonts w:ascii="Times New Roman" w:hAnsi="Times New Roman"/>
          <w:sz w:val="28"/>
          <w:szCs w:val="28"/>
        </w:rPr>
        <w:t xml:space="preserve">на выполнение проектно изыскательских работ </w:t>
      </w:r>
    </w:p>
    <w:p w:rsidR="00A73B2B" w:rsidRPr="00F3704C" w:rsidRDefault="00A73B2B" w:rsidP="00A73B2B">
      <w:pPr>
        <w:suppressAutoHyphens/>
        <w:spacing w:after="0" w:line="240" w:lineRule="auto"/>
        <w:ind w:firstLine="709"/>
        <w:jc w:val="right"/>
        <w:rPr>
          <w:rFonts w:ascii="Times New Roman" w:hAnsi="Times New Roman"/>
          <w:sz w:val="28"/>
          <w:szCs w:val="28"/>
        </w:rPr>
      </w:pPr>
      <w:r>
        <w:rPr>
          <w:rFonts w:ascii="Times New Roman" w:hAnsi="Times New Roman"/>
          <w:sz w:val="28"/>
          <w:szCs w:val="28"/>
        </w:rPr>
        <w:t>от 12.02.2013г. №05</w:t>
      </w:r>
    </w:p>
    <w:p w:rsidR="00A73B2B" w:rsidRDefault="00A73B2B" w:rsidP="00A73B2B">
      <w:pPr>
        <w:suppressAutoHyphens/>
        <w:spacing w:after="0" w:line="360" w:lineRule="auto"/>
        <w:ind w:firstLine="708"/>
        <w:jc w:val="both"/>
        <w:rPr>
          <w:rFonts w:ascii="Times New Roman" w:hAnsi="Times New Roman"/>
          <w:sz w:val="28"/>
          <w:szCs w:val="28"/>
        </w:rPr>
      </w:pPr>
    </w:p>
    <w:p w:rsidR="00A73B2B" w:rsidRPr="00F3704C" w:rsidRDefault="00A73B2B" w:rsidP="00A73B2B">
      <w:pPr>
        <w:suppressAutoHyphens/>
        <w:spacing w:after="0" w:line="360" w:lineRule="auto"/>
        <w:ind w:firstLine="708"/>
        <w:jc w:val="both"/>
        <w:rPr>
          <w:rFonts w:ascii="Times New Roman" w:hAnsi="Times New Roman"/>
          <w:sz w:val="28"/>
          <w:szCs w:val="28"/>
        </w:rPr>
      </w:pPr>
    </w:p>
    <w:p w:rsidR="00A73B2B" w:rsidRPr="00D33448" w:rsidRDefault="00A73B2B" w:rsidP="00A73B2B">
      <w:pPr>
        <w:suppressAutoHyphens/>
        <w:spacing w:after="0" w:line="240" w:lineRule="auto"/>
        <w:ind w:firstLine="709"/>
        <w:jc w:val="center"/>
        <w:rPr>
          <w:rFonts w:ascii="Times New Roman" w:hAnsi="Times New Roman"/>
          <w:b/>
          <w:sz w:val="32"/>
          <w:szCs w:val="32"/>
        </w:rPr>
      </w:pPr>
      <w:r w:rsidRPr="00D33448">
        <w:rPr>
          <w:rFonts w:ascii="Times New Roman" w:hAnsi="Times New Roman"/>
          <w:b/>
          <w:sz w:val="32"/>
          <w:szCs w:val="32"/>
        </w:rPr>
        <w:t>ГЕНЕРАЛЬНЫЙ ПЛАН И ПРАВИЛА ЗЕМЛЕПОЛЬЗОВАНИЯ И ЗАСТРОЙКИ</w:t>
      </w:r>
    </w:p>
    <w:p w:rsidR="00A73B2B" w:rsidRPr="00D33448" w:rsidRDefault="00A73B2B" w:rsidP="00A73B2B">
      <w:pPr>
        <w:suppressAutoHyphens/>
        <w:spacing w:after="0" w:line="240" w:lineRule="auto"/>
        <w:ind w:firstLine="709"/>
        <w:jc w:val="center"/>
        <w:rPr>
          <w:rFonts w:ascii="Times New Roman" w:hAnsi="Times New Roman"/>
          <w:b/>
          <w:sz w:val="32"/>
          <w:szCs w:val="32"/>
        </w:rPr>
      </w:pPr>
      <w:r>
        <w:rPr>
          <w:rFonts w:ascii="Times New Roman" w:hAnsi="Times New Roman"/>
          <w:b/>
          <w:sz w:val="32"/>
          <w:szCs w:val="32"/>
        </w:rPr>
        <w:t>ДИГОРСКОГО</w:t>
      </w:r>
      <w:r w:rsidRPr="00D33448">
        <w:rPr>
          <w:rFonts w:ascii="Times New Roman" w:hAnsi="Times New Roman"/>
          <w:b/>
          <w:sz w:val="32"/>
          <w:szCs w:val="32"/>
        </w:rPr>
        <w:t xml:space="preserve"> </w:t>
      </w:r>
      <w:r>
        <w:rPr>
          <w:rFonts w:ascii="Times New Roman" w:hAnsi="Times New Roman"/>
          <w:b/>
          <w:sz w:val="32"/>
          <w:szCs w:val="32"/>
        </w:rPr>
        <w:t>ГОРОДСКОГО ПОСЕЛЕНИЯ ДИГОРСКОГО</w:t>
      </w:r>
      <w:r w:rsidRPr="00D33448">
        <w:rPr>
          <w:rFonts w:ascii="Times New Roman" w:hAnsi="Times New Roman"/>
          <w:b/>
          <w:sz w:val="32"/>
          <w:szCs w:val="32"/>
        </w:rPr>
        <w:t xml:space="preserve"> РАЙОНА РСО-АЛАНИЯ</w:t>
      </w:r>
      <w:r>
        <w:rPr>
          <w:rFonts w:ascii="Times New Roman" w:hAnsi="Times New Roman"/>
          <w:b/>
          <w:sz w:val="32"/>
          <w:szCs w:val="32"/>
        </w:rPr>
        <w:t>.</w:t>
      </w:r>
    </w:p>
    <w:p w:rsidR="00A73B2B" w:rsidRDefault="00A73B2B" w:rsidP="00A73B2B">
      <w:pPr>
        <w:suppressAutoHyphens/>
        <w:spacing w:line="360" w:lineRule="auto"/>
        <w:ind w:firstLine="708"/>
        <w:jc w:val="center"/>
        <w:rPr>
          <w:rFonts w:ascii="Times New Roman" w:hAnsi="Times New Roman"/>
          <w:sz w:val="28"/>
          <w:szCs w:val="28"/>
        </w:rPr>
      </w:pPr>
    </w:p>
    <w:p w:rsidR="00A73B2B" w:rsidRDefault="00A73B2B" w:rsidP="00A73B2B">
      <w:pPr>
        <w:suppressAutoHyphens/>
        <w:spacing w:line="360" w:lineRule="auto"/>
        <w:ind w:firstLine="708"/>
        <w:jc w:val="center"/>
        <w:rPr>
          <w:rFonts w:ascii="Times New Roman" w:hAnsi="Times New Roman"/>
          <w:sz w:val="28"/>
          <w:szCs w:val="28"/>
        </w:rPr>
      </w:pPr>
      <w:r>
        <w:rPr>
          <w:rFonts w:ascii="Times New Roman" w:hAnsi="Times New Roman"/>
          <w:sz w:val="28"/>
          <w:szCs w:val="28"/>
        </w:rPr>
        <w:t>ГЕНЕРАЛЬНЫЙ ПЛАН</w:t>
      </w:r>
    </w:p>
    <w:p w:rsidR="00A73B2B" w:rsidRDefault="00A73B2B" w:rsidP="00A73B2B">
      <w:pPr>
        <w:suppressAutoHyphens/>
        <w:spacing w:line="360" w:lineRule="auto"/>
        <w:ind w:firstLine="708"/>
        <w:jc w:val="center"/>
        <w:rPr>
          <w:rFonts w:ascii="Times New Roman" w:hAnsi="Times New Roman"/>
          <w:sz w:val="28"/>
          <w:szCs w:val="28"/>
        </w:rPr>
      </w:pPr>
      <w:r>
        <w:rPr>
          <w:rFonts w:ascii="Times New Roman" w:hAnsi="Times New Roman"/>
          <w:sz w:val="28"/>
          <w:szCs w:val="28"/>
        </w:rPr>
        <w:t>ТОМ 1</w:t>
      </w:r>
    </w:p>
    <w:p w:rsidR="00A73B2B" w:rsidRDefault="00A73B2B" w:rsidP="00A73B2B">
      <w:pPr>
        <w:suppressAutoHyphens/>
        <w:spacing w:line="360" w:lineRule="auto"/>
        <w:ind w:firstLine="708"/>
        <w:jc w:val="center"/>
        <w:rPr>
          <w:rFonts w:ascii="Times New Roman" w:hAnsi="Times New Roman"/>
          <w:sz w:val="28"/>
          <w:szCs w:val="28"/>
        </w:rPr>
      </w:pPr>
      <w:r>
        <w:rPr>
          <w:rFonts w:ascii="Times New Roman" w:hAnsi="Times New Roman"/>
          <w:sz w:val="28"/>
          <w:szCs w:val="28"/>
        </w:rPr>
        <w:t xml:space="preserve">Положение о территориальном планировании поселения. </w:t>
      </w:r>
    </w:p>
    <w:p w:rsidR="00A73B2B" w:rsidRDefault="00A73B2B" w:rsidP="00A73B2B">
      <w:pPr>
        <w:suppressAutoHyphens/>
        <w:spacing w:line="360" w:lineRule="auto"/>
        <w:ind w:firstLine="708"/>
        <w:jc w:val="both"/>
        <w:rPr>
          <w:rFonts w:ascii="Times New Roman" w:hAnsi="Times New Roman"/>
          <w:sz w:val="28"/>
          <w:szCs w:val="28"/>
        </w:rPr>
      </w:pPr>
    </w:p>
    <w:p w:rsidR="00A73B2B" w:rsidRPr="00F3704C" w:rsidRDefault="00A73B2B" w:rsidP="00A73B2B">
      <w:pPr>
        <w:suppressAutoHyphens/>
        <w:spacing w:line="360" w:lineRule="auto"/>
        <w:ind w:firstLine="708"/>
        <w:jc w:val="center"/>
        <w:rPr>
          <w:rFonts w:ascii="Times New Roman" w:hAnsi="Times New Roman"/>
          <w:sz w:val="28"/>
          <w:szCs w:val="28"/>
        </w:rPr>
      </w:pPr>
      <w:r w:rsidRPr="00F3704C">
        <w:rPr>
          <w:rFonts w:ascii="Times New Roman" w:hAnsi="Times New Roman"/>
          <w:sz w:val="28"/>
          <w:szCs w:val="28"/>
        </w:rPr>
        <w:t xml:space="preserve">Директор </w:t>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t>Х.М.Шахмурзов</w:t>
      </w:r>
    </w:p>
    <w:p w:rsidR="00A73B2B" w:rsidRPr="00F3704C" w:rsidRDefault="00A73B2B" w:rsidP="00A73B2B">
      <w:pPr>
        <w:suppressAutoHyphens/>
        <w:spacing w:line="360" w:lineRule="auto"/>
        <w:ind w:firstLine="708"/>
        <w:jc w:val="both"/>
        <w:rPr>
          <w:rFonts w:ascii="Times New Roman" w:hAnsi="Times New Roman"/>
        </w:rPr>
      </w:pP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sz w:val="28"/>
          <w:szCs w:val="28"/>
        </w:rPr>
        <w:tab/>
      </w:r>
      <w:r w:rsidRPr="00F3704C">
        <w:rPr>
          <w:rFonts w:ascii="Times New Roman" w:hAnsi="Times New Roman"/>
        </w:rPr>
        <w:t>м.п.</w:t>
      </w:r>
    </w:p>
    <w:p w:rsidR="00A73B2B" w:rsidRPr="00F3704C" w:rsidRDefault="007F6FD8" w:rsidP="007F6FD8">
      <w:pPr>
        <w:suppressAutoHyphens/>
        <w:spacing w:line="360" w:lineRule="auto"/>
        <w:ind w:firstLine="708"/>
        <w:jc w:val="center"/>
        <w:rPr>
          <w:rFonts w:ascii="Times New Roman" w:hAnsi="Times New Roman"/>
          <w:sz w:val="28"/>
          <w:szCs w:val="28"/>
        </w:rPr>
      </w:pPr>
      <w:r>
        <w:rPr>
          <w:rFonts w:ascii="Times New Roman" w:hAnsi="Times New Roman"/>
          <w:sz w:val="28"/>
          <w:szCs w:val="28"/>
        </w:rPr>
        <w:t xml:space="preserve">                        </w:t>
      </w:r>
      <w:r w:rsidR="00A73B2B" w:rsidRPr="00F3704C">
        <w:rPr>
          <w:rFonts w:ascii="Times New Roman" w:hAnsi="Times New Roman"/>
          <w:sz w:val="28"/>
          <w:szCs w:val="28"/>
        </w:rPr>
        <w:t xml:space="preserve"> </w:t>
      </w:r>
      <w:r>
        <w:rPr>
          <w:rFonts w:ascii="Times New Roman" w:hAnsi="Times New Roman"/>
          <w:sz w:val="28"/>
          <w:szCs w:val="28"/>
        </w:rPr>
        <w:t xml:space="preserve">            </w:t>
      </w:r>
      <w:r w:rsidR="00A73B2B" w:rsidRPr="00F3704C">
        <w:rPr>
          <w:rFonts w:ascii="Times New Roman" w:hAnsi="Times New Roman"/>
          <w:sz w:val="28"/>
          <w:szCs w:val="28"/>
        </w:rPr>
        <w:t xml:space="preserve">                          Арх. № ______</w:t>
      </w:r>
    </w:p>
    <w:p w:rsidR="00A73B2B" w:rsidRPr="00BE3C47" w:rsidRDefault="00A73B2B" w:rsidP="00A73B2B">
      <w:pPr>
        <w:suppressAutoHyphens/>
        <w:spacing w:line="360" w:lineRule="auto"/>
        <w:ind w:firstLine="708"/>
        <w:jc w:val="center"/>
        <w:rPr>
          <w:rFonts w:ascii="Times New Roman" w:hAnsi="Times New Roman"/>
          <w:sz w:val="24"/>
          <w:szCs w:val="24"/>
        </w:rPr>
      </w:pPr>
      <w:r w:rsidRPr="00BE3C47">
        <w:rPr>
          <w:rFonts w:ascii="Times New Roman" w:hAnsi="Times New Roman"/>
          <w:sz w:val="24"/>
          <w:szCs w:val="24"/>
        </w:rPr>
        <w:t>Нальчик 2013г.</w:t>
      </w:r>
    </w:p>
    <w:p w:rsidR="00A73B2B" w:rsidRDefault="00A73B2B" w:rsidP="00A73B2B">
      <w:pPr>
        <w:jc w:val="center"/>
        <w:rPr>
          <w:rStyle w:val="a9"/>
          <w:rFonts w:ascii="Times New Roman" w:hAnsi="Times New Roman"/>
          <w:b/>
          <w:noProof/>
          <w:color w:val="auto"/>
          <w:sz w:val="28"/>
          <w:szCs w:val="28"/>
          <w:u w:val="none"/>
        </w:rPr>
      </w:pPr>
      <w:r w:rsidRPr="00BE3C47">
        <w:rPr>
          <w:rStyle w:val="a9"/>
          <w:rFonts w:ascii="Times New Roman" w:hAnsi="Times New Roman"/>
          <w:b/>
          <w:noProof/>
          <w:color w:val="auto"/>
          <w:sz w:val="28"/>
          <w:szCs w:val="28"/>
          <w:u w:val="none"/>
        </w:rPr>
        <w:lastRenderedPageBreak/>
        <w:t>Перечень текстовых и графических материалов</w:t>
      </w:r>
      <w:r>
        <w:rPr>
          <w:rStyle w:val="a9"/>
          <w:rFonts w:ascii="Times New Roman" w:hAnsi="Times New Roman"/>
          <w:b/>
          <w:noProof/>
          <w:color w:val="auto"/>
          <w:sz w:val="28"/>
          <w:szCs w:val="28"/>
          <w:u w:val="non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63"/>
      </w:tblGrid>
      <w:tr w:rsidR="00A73B2B" w:rsidTr="00A73B2B">
        <w:tc>
          <w:tcPr>
            <w:tcW w:w="7905" w:type="dxa"/>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Наименование документации</w:t>
            </w:r>
          </w:p>
        </w:tc>
        <w:tc>
          <w:tcPr>
            <w:tcW w:w="1663" w:type="dxa"/>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Масштаб</w:t>
            </w:r>
          </w:p>
        </w:tc>
      </w:tr>
      <w:tr w:rsidR="00A73B2B" w:rsidTr="00A73B2B">
        <w:tc>
          <w:tcPr>
            <w:tcW w:w="9568" w:type="dxa"/>
            <w:gridSpan w:val="2"/>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Генеральный план</w:t>
            </w:r>
          </w:p>
        </w:tc>
      </w:tr>
      <w:tr w:rsidR="00A73B2B" w:rsidTr="00A73B2B">
        <w:tc>
          <w:tcPr>
            <w:tcW w:w="9568" w:type="dxa"/>
            <w:gridSpan w:val="2"/>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Текстовые материалы</w:t>
            </w:r>
          </w:p>
        </w:tc>
      </w:tr>
      <w:tr w:rsidR="00A73B2B" w:rsidTr="00A73B2B">
        <w:tc>
          <w:tcPr>
            <w:tcW w:w="7905" w:type="dxa"/>
          </w:tcPr>
          <w:p w:rsidR="00A73B2B" w:rsidRPr="00A73B2B" w:rsidRDefault="00A73B2B" w:rsidP="00A73B2B">
            <w:pPr>
              <w:jc w:val="center"/>
              <w:rPr>
                <w:rStyle w:val="a9"/>
                <w:rFonts w:ascii="Times New Roman" w:hAnsi="Times New Roman"/>
                <w:noProof/>
                <w:color w:val="auto"/>
                <w:sz w:val="28"/>
                <w:szCs w:val="28"/>
                <w:u w:val="none"/>
              </w:rPr>
            </w:pPr>
            <w:r w:rsidRPr="00A73B2B">
              <w:rPr>
                <w:rStyle w:val="a9"/>
                <w:rFonts w:ascii="Times New Roman" w:hAnsi="Times New Roman"/>
                <w:noProof/>
                <w:color w:val="auto"/>
                <w:sz w:val="28"/>
                <w:szCs w:val="28"/>
                <w:u w:val="none"/>
              </w:rPr>
              <w:t>Положение о территориальном планировании поселения Том1</w:t>
            </w:r>
          </w:p>
        </w:tc>
        <w:tc>
          <w:tcPr>
            <w:tcW w:w="1663" w:type="dxa"/>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Брошюра А4</w:t>
            </w:r>
          </w:p>
        </w:tc>
      </w:tr>
      <w:tr w:rsidR="00A73B2B" w:rsidTr="00A73B2B">
        <w:tc>
          <w:tcPr>
            <w:tcW w:w="7905" w:type="dxa"/>
          </w:tcPr>
          <w:p w:rsidR="00A73B2B" w:rsidRPr="00A73B2B" w:rsidRDefault="00A73B2B" w:rsidP="00A73B2B">
            <w:pPr>
              <w:jc w:val="center"/>
              <w:rPr>
                <w:rStyle w:val="a9"/>
                <w:rFonts w:ascii="Times New Roman" w:hAnsi="Times New Roman"/>
                <w:noProof/>
                <w:color w:val="auto"/>
                <w:sz w:val="28"/>
                <w:szCs w:val="28"/>
                <w:u w:val="none"/>
              </w:rPr>
            </w:pPr>
            <w:r w:rsidRPr="00A73B2B">
              <w:rPr>
                <w:rStyle w:val="a9"/>
                <w:rFonts w:ascii="Times New Roman" w:hAnsi="Times New Roman"/>
                <w:noProof/>
                <w:color w:val="auto"/>
                <w:sz w:val="28"/>
                <w:szCs w:val="28"/>
                <w:u w:val="none"/>
              </w:rPr>
              <w:t xml:space="preserve">Материалы по обоснованию генерального плана. Том 2 </w:t>
            </w:r>
          </w:p>
        </w:tc>
        <w:tc>
          <w:tcPr>
            <w:tcW w:w="1663" w:type="dxa"/>
          </w:tcPr>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Том 2</w:t>
            </w:r>
          </w:p>
        </w:tc>
      </w:tr>
      <w:tr w:rsidR="00A73B2B" w:rsidTr="00A73B2B">
        <w:tc>
          <w:tcPr>
            <w:tcW w:w="7905" w:type="dxa"/>
          </w:tcPr>
          <w:p w:rsidR="00A73B2B" w:rsidRPr="00A73B2B" w:rsidRDefault="00A73B2B" w:rsidP="00A73B2B">
            <w:pPr>
              <w:jc w:val="center"/>
              <w:rPr>
                <w:rStyle w:val="a9"/>
                <w:rFonts w:ascii="Times New Roman" w:hAnsi="Times New Roman"/>
                <w:noProof/>
                <w:color w:val="auto"/>
                <w:sz w:val="28"/>
                <w:szCs w:val="28"/>
                <w:u w:val="none"/>
              </w:rPr>
            </w:pPr>
            <w:r w:rsidRPr="00A73B2B">
              <w:rPr>
                <w:rStyle w:val="a9"/>
                <w:rFonts w:ascii="Times New Roman" w:hAnsi="Times New Roman"/>
                <w:noProof/>
                <w:color w:val="auto"/>
                <w:sz w:val="28"/>
                <w:szCs w:val="28"/>
                <w:u w:val="none"/>
              </w:rPr>
              <w:t>Правила землепользования и застройки</w:t>
            </w:r>
          </w:p>
        </w:tc>
        <w:tc>
          <w:tcPr>
            <w:tcW w:w="1663" w:type="dxa"/>
            <w:vMerge w:val="restart"/>
          </w:tcPr>
          <w:p w:rsidR="00A73B2B" w:rsidRPr="00A73B2B" w:rsidRDefault="00A73B2B" w:rsidP="00A73B2B">
            <w:pPr>
              <w:jc w:val="center"/>
              <w:rPr>
                <w:rStyle w:val="a9"/>
                <w:rFonts w:ascii="Times New Roman" w:hAnsi="Times New Roman"/>
                <w:b/>
                <w:noProof/>
                <w:color w:val="auto"/>
                <w:sz w:val="28"/>
                <w:szCs w:val="28"/>
                <w:u w:val="none"/>
              </w:rPr>
            </w:pPr>
          </w:p>
          <w:p w:rsidR="00A73B2B" w:rsidRPr="00A73B2B" w:rsidRDefault="00A73B2B" w:rsidP="00A73B2B">
            <w:pPr>
              <w:jc w:val="center"/>
              <w:rPr>
                <w:rStyle w:val="a9"/>
                <w:rFonts w:ascii="Times New Roman" w:hAnsi="Times New Roman"/>
                <w:b/>
                <w:noProof/>
                <w:color w:val="auto"/>
                <w:sz w:val="28"/>
                <w:szCs w:val="28"/>
                <w:u w:val="none"/>
              </w:rPr>
            </w:pPr>
            <w:r w:rsidRPr="00A73B2B">
              <w:rPr>
                <w:rStyle w:val="a9"/>
                <w:rFonts w:ascii="Times New Roman" w:hAnsi="Times New Roman"/>
                <w:b/>
                <w:noProof/>
                <w:color w:val="auto"/>
                <w:sz w:val="28"/>
                <w:szCs w:val="28"/>
                <w:u w:val="none"/>
              </w:rPr>
              <w:t>Том3</w:t>
            </w:r>
          </w:p>
        </w:tc>
      </w:tr>
      <w:tr w:rsidR="00A73B2B" w:rsidTr="00A73B2B">
        <w:tc>
          <w:tcPr>
            <w:tcW w:w="7905" w:type="dxa"/>
          </w:tcPr>
          <w:p w:rsidR="00A73B2B" w:rsidRPr="00A73B2B" w:rsidRDefault="00A73B2B" w:rsidP="00A73B2B">
            <w:pPr>
              <w:jc w:val="center"/>
              <w:rPr>
                <w:rStyle w:val="a9"/>
                <w:rFonts w:ascii="Times New Roman" w:hAnsi="Times New Roman"/>
                <w:noProof/>
                <w:color w:val="auto"/>
                <w:sz w:val="28"/>
                <w:szCs w:val="28"/>
                <w:u w:val="none"/>
              </w:rPr>
            </w:pPr>
            <w:r w:rsidRPr="00A73B2B">
              <w:rPr>
                <w:rStyle w:val="a9"/>
                <w:rFonts w:ascii="Times New Roman" w:hAnsi="Times New Roman"/>
                <w:noProof/>
                <w:color w:val="auto"/>
                <w:sz w:val="28"/>
                <w:szCs w:val="28"/>
                <w:u w:val="none"/>
              </w:rPr>
              <w:t>Порядок применения правил землепользования и застройки и внесения изменения в них</w:t>
            </w:r>
          </w:p>
        </w:tc>
        <w:tc>
          <w:tcPr>
            <w:tcW w:w="1663" w:type="dxa"/>
            <w:vMerge/>
          </w:tcPr>
          <w:p w:rsidR="00A73B2B" w:rsidRPr="00A73B2B" w:rsidRDefault="00A73B2B" w:rsidP="00A73B2B">
            <w:pPr>
              <w:jc w:val="center"/>
              <w:rPr>
                <w:rStyle w:val="a9"/>
                <w:rFonts w:ascii="Times New Roman" w:hAnsi="Times New Roman"/>
                <w:b/>
                <w:noProof/>
                <w:color w:val="auto"/>
                <w:sz w:val="28"/>
                <w:szCs w:val="28"/>
                <w:u w:val="none"/>
              </w:rPr>
            </w:pPr>
          </w:p>
        </w:tc>
      </w:tr>
      <w:tr w:rsidR="00A73B2B" w:rsidTr="00A73B2B">
        <w:tc>
          <w:tcPr>
            <w:tcW w:w="7905" w:type="dxa"/>
          </w:tcPr>
          <w:p w:rsidR="00A73B2B" w:rsidRPr="00A73B2B" w:rsidRDefault="00A73B2B" w:rsidP="00A73B2B">
            <w:pPr>
              <w:jc w:val="center"/>
              <w:rPr>
                <w:rStyle w:val="a9"/>
                <w:rFonts w:ascii="Times New Roman" w:hAnsi="Times New Roman"/>
                <w:noProof/>
                <w:color w:val="auto"/>
                <w:sz w:val="28"/>
                <w:szCs w:val="28"/>
                <w:u w:val="none"/>
              </w:rPr>
            </w:pPr>
            <w:r w:rsidRPr="00A73B2B">
              <w:rPr>
                <w:rStyle w:val="a9"/>
                <w:rFonts w:ascii="Times New Roman" w:hAnsi="Times New Roman"/>
                <w:noProof/>
                <w:color w:val="auto"/>
                <w:sz w:val="28"/>
                <w:szCs w:val="28"/>
                <w:u w:val="none"/>
              </w:rPr>
              <w:t>Градостроительные регламенты</w:t>
            </w:r>
          </w:p>
        </w:tc>
        <w:tc>
          <w:tcPr>
            <w:tcW w:w="1663" w:type="dxa"/>
            <w:vMerge/>
          </w:tcPr>
          <w:p w:rsidR="00A73B2B" w:rsidRPr="00A73B2B" w:rsidRDefault="00A73B2B" w:rsidP="00A73B2B">
            <w:pPr>
              <w:jc w:val="center"/>
              <w:rPr>
                <w:rStyle w:val="a9"/>
                <w:rFonts w:ascii="Times New Roman" w:hAnsi="Times New Roman"/>
                <w:b/>
                <w:noProof/>
                <w:color w:val="auto"/>
                <w:sz w:val="28"/>
                <w:szCs w:val="28"/>
                <w:u w:val="none"/>
              </w:rPr>
            </w:pPr>
          </w:p>
        </w:tc>
      </w:tr>
    </w:tbl>
    <w:p w:rsidR="00A73B2B" w:rsidRDefault="00A73B2B" w:rsidP="00A73B2B">
      <w:pPr>
        <w:jc w:val="center"/>
        <w:rPr>
          <w:rStyle w:val="a9"/>
          <w:rFonts w:ascii="Times New Roman" w:hAnsi="Times New Roman"/>
          <w:b/>
          <w:noProof/>
          <w:color w:val="auto"/>
          <w:sz w:val="28"/>
          <w:szCs w:val="28"/>
          <w:u w:val="none"/>
        </w:rPr>
      </w:pPr>
    </w:p>
    <w:p w:rsidR="00A73B2B" w:rsidRPr="00BE3C47" w:rsidRDefault="00A73B2B" w:rsidP="00A73B2B">
      <w:pPr>
        <w:jc w:val="center"/>
        <w:rPr>
          <w:rStyle w:val="a9"/>
          <w:rFonts w:ascii="Times New Roman" w:hAnsi="Times New Roman"/>
          <w:b/>
          <w:noProof/>
          <w:color w:val="auto"/>
          <w:sz w:val="28"/>
          <w:szCs w:val="28"/>
          <w:u w:val="none"/>
        </w:rPr>
      </w:pPr>
      <w:r>
        <w:rPr>
          <w:rStyle w:val="a9"/>
          <w:rFonts w:ascii="Times New Roman" w:hAnsi="Times New Roman"/>
          <w:b/>
          <w:noProof/>
          <w:color w:val="auto"/>
          <w:sz w:val="28"/>
          <w:szCs w:val="28"/>
          <w:u w:val="none"/>
        </w:rPr>
        <w:t>Картографические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63"/>
      </w:tblGrid>
      <w:tr w:rsidR="00A73B2B" w:rsidTr="00A73B2B">
        <w:tc>
          <w:tcPr>
            <w:tcW w:w="7905" w:type="dxa"/>
          </w:tcPr>
          <w:p w:rsidR="00A73B2B" w:rsidRPr="00A73B2B" w:rsidRDefault="00A73B2B" w:rsidP="00A73B2B">
            <w:pPr>
              <w:jc w:val="center"/>
              <w:rPr>
                <w:rFonts w:ascii="Times New Roman" w:hAnsi="Times New Roman"/>
                <w:sz w:val="28"/>
                <w:szCs w:val="28"/>
                <w:lang w:eastAsia="ru-RU"/>
              </w:rPr>
            </w:pPr>
            <w:r w:rsidRPr="00A73B2B">
              <w:rPr>
                <w:rFonts w:ascii="Times New Roman" w:hAnsi="Times New Roman"/>
                <w:sz w:val="28"/>
                <w:szCs w:val="28"/>
                <w:lang w:eastAsia="ru-RU"/>
              </w:rPr>
              <w:t>Материалы</w:t>
            </w:r>
          </w:p>
        </w:tc>
        <w:tc>
          <w:tcPr>
            <w:tcW w:w="1663" w:type="dxa"/>
          </w:tcPr>
          <w:p w:rsidR="00A73B2B" w:rsidRPr="00A73B2B" w:rsidRDefault="00A73B2B" w:rsidP="00A73B2B">
            <w:pPr>
              <w:rPr>
                <w:rFonts w:ascii="Times New Roman" w:hAnsi="Times New Roman"/>
                <w:sz w:val="28"/>
                <w:szCs w:val="28"/>
                <w:lang w:eastAsia="ru-RU"/>
              </w:rPr>
            </w:pPr>
            <w:r w:rsidRPr="00A73B2B">
              <w:rPr>
                <w:rFonts w:ascii="Times New Roman" w:hAnsi="Times New Roman"/>
                <w:sz w:val="28"/>
                <w:szCs w:val="28"/>
                <w:lang w:eastAsia="ru-RU"/>
              </w:rPr>
              <w:t>Масштаб</w:t>
            </w:r>
          </w:p>
        </w:tc>
      </w:tr>
      <w:tr w:rsidR="00A73B2B" w:rsidTr="00A73B2B">
        <w:tc>
          <w:tcPr>
            <w:tcW w:w="7905" w:type="dxa"/>
          </w:tcPr>
          <w:p w:rsidR="00A73B2B" w:rsidRPr="00A73B2B" w:rsidRDefault="00A73B2B"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современного использования территорий Дигорского городского поселения</w:t>
            </w:r>
          </w:p>
        </w:tc>
        <w:tc>
          <w:tcPr>
            <w:tcW w:w="1663" w:type="dxa"/>
          </w:tcPr>
          <w:p w:rsidR="00A73B2B" w:rsidRPr="00A73B2B" w:rsidRDefault="00A73B2B" w:rsidP="00A73B2B">
            <w:pPr>
              <w:rPr>
                <w:rFonts w:ascii="Times New Roman" w:hAnsi="Times New Roman"/>
                <w:sz w:val="28"/>
                <w:szCs w:val="28"/>
                <w:lang w:eastAsia="ru-RU"/>
              </w:rPr>
            </w:pPr>
            <w:r>
              <w:rPr>
                <w:rFonts w:ascii="Times New Roman" w:hAnsi="Times New Roman"/>
                <w:sz w:val="28"/>
                <w:szCs w:val="28"/>
                <w:lang w:eastAsia="ru-RU"/>
              </w:rPr>
              <w:t>1:10 000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сетей –тепло -газоснабжения на территории г.п. Дигора</w:t>
            </w:r>
          </w:p>
        </w:tc>
        <w:tc>
          <w:tcPr>
            <w:tcW w:w="1663" w:type="dxa"/>
          </w:tcPr>
          <w:p w:rsidR="005C29C4" w:rsidRDefault="005C29C4" w:rsidP="00BB7F2F">
            <w:r w:rsidRPr="001868C5">
              <w:rPr>
                <w:rFonts w:ascii="Times New Roman" w:hAnsi="Times New Roman"/>
                <w:sz w:val="28"/>
                <w:szCs w:val="28"/>
                <w:lang w:eastAsia="ru-RU"/>
              </w:rPr>
              <w:t>1:</w:t>
            </w:r>
            <w:r w:rsidR="00BB7F2F">
              <w:rPr>
                <w:rFonts w:ascii="Times New Roman" w:hAnsi="Times New Roman"/>
                <w:sz w:val="28"/>
                <w:szCs w:val="28"/>
                <w:lang w:eastAsia="ru-RU"/>
              </w:rPr>
              <w:t>5</w:t>
            </w:r>
            <w:r w:rsidRPr="001868C5">
              <w:rPr>
                <w:rFonts w:ascii="Times New Roman" w:hAnsi="Times New Roman"/>
                <w:sz w:val="28"/>
                <w:szCs w:val="28"/>
                <w:lang w:eastAsia="ru-RU"/>
              </w:rPr>
              <w:t xml:space="preserve">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сетей водоснабжения на территории г.п.Дигора</w:t>
            </w:r>
          </w:p>
        </w:tc>
        <w:tc>
          <w:tcPr>
            <w:tcW w:w="1663" w:type="dxa"/>
          </w:tcPr>
          <w:p w:rsidR="005C29C4" w:rsidRDefault="005C29C4" w:rsidP="00BB7F2F">
            <w:r w:rsidRPr="001868C5">
              <w:rPr>
                <w:rFonts w:ascii="Times New Roman" w:hAnsi="Times New Roman"/>
                <w:sz w:val="28"/>
                <w:szCs w:val="28"/>
                <w:lang w:eastAsia="ru-RU"/>
              </w:rPr>
              <w:t>1:</w:t>
            </w:r>
            <w:r w:rsidR="00BB7F2F">
              <w:rPr>
                <w:rFonts w:ascii="Times New Roman" w:hAnsi="Times New Roman"/>
                <w:sz w:val="28"/>
                <w:szCs w:val="28"/>
                <w:lang w:eastAsia="ru-RU"/>
              </w:rPr>
              <w:t>5</w:t>
            </w:r>
            <w:r w:rsidRPr="001868C5">
              <w:rPr>
                <w:rFonts w:ascii="Times New Roman" w:hAnsi="Times New Roman"/>
                <w:sz w:val="28"/>
                <w:szCs w:val="28"/>
                <w:lang w:eastAsia="ru-RU"/>
              </w:rPr>
              <w:t xml:space="preserve">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сетей электроснабжения территории г.п.Дигора</w:t>
            </w:r>
          </w:p>
        </w:tc>
        <w:tc>
          <w:tcPr>
            <w:tcW w:w="1663" w:type="dxa"/>
          </w:tcPr>
          <w:p w:rsidR="005C29C4" w:rsidRDefault="005C29C4" w:rsidP="00BB7F2F">
            <w:r w:rsidRPr="001868C5">
              <w:rPr>
                <w:rFonts w:ascii="Times New Roman" w:hAnsi="Times New Roman"/>
                <w:sz w:val="28"/>
                <w:szCs w:val="28"/>
                <w:lang w:eastAsia="ru-RU"/>
              </w:rPr>
              <w:t>1:</w:t>
            </w:r>
            <w:r w:rsidR="00BB7F2F">
              <w:rPr>
                <w:rFonts w:ascii="Times New Roman" w:hAnsi="Times New Roman"/>
                <w:sz w:val="28"/>
                <w:szCs w:val="28"/>
                <w:lang w:eastAsia="ru-RU"/>
              </w:rPr>
              <w:t>5</w:t>
            </w:r>
            <w:r w:rsidRPr="001868C5">
              <w:rPr>
                <w:rFonts w:ascii="Times New Roman" w:hAnsi="Times New Roman"/>
                <w:sz w:val="28"/>
                <w:szCs w:val="28"/>
                <w:lang w:eastAsia="ru-RU"/>
              </w:rPr>
              <w:t xml:space="preserve">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транспортной инфраструктуры территории г.п.Дигора</w:t>
            </w:r>
          </w:p>
        </w:tc>
        <w:tc>
          <w:tcPr>
            <w:tcW w:w="1663" w:type="dxa"/>
          </w:tcPr>
          <w:p w:rsidR="005C29C4" w:rsidRDefault="005C29C4">
            <w:r w:rsidRPr="001868C5">
              <w:rPr>
                <w:rFonts w:ascii="Times New Roman" w:hAnsi="Times New Roman"/>
                <w:sz w:val="28"/>
                <w:szCs w:val="28"/>
                <w:lang w:eastAsia="ru-RU"/>
              </w:rPr>
              <w:t>1:10 000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размещения объектов капитального строительства, культурного наследия и границ функциональных зон территорий г.п.Дигора</w:t>
            </w:r>
          </w:p>
        </w:tc>
        <w:tc>
          <w:tcPr>
            <w:tcW w:w="1663" w:type="dxa"/>
          </w:tcPr>
          <w:p w:rsidR="005C29C4" w:rsidRDefault="005C29C4">
            <w:r w:rsidRPr="001868C5">
              <w:rPr>
                <w:rFonts w:ascii="Times New Roman" w:hAnsi="Times New Roman"/>
                <w:sz w:val="28"/>
                <w:szCs w:val="28"/>
                <w:lang w:eastAsia="ru-RU"/>
              </w:rPr>
              <w:t>1:10 000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градостроительного зонирования территорий Дигорского городского поселения</w:t>
            </w:r>
          </w:p>
        </w:tc>
        <w:tc>
          <w:tcPr>
            <w:tcW w:w="1663" w:type="dxa"/>
          </w:tcPr>
          <w:p w:rsidR="005C29C4" w:rsidRDefault="005C29C4" w:rsidP="00BB7F2F">
            <w:r w:rsidRPr="001868C5">
              <w:rPr>
                <w:rFonts w:ascii="Times New Roman" w:hAnsi="Times New Roman"/>
                <w:sz w:val="28"/>
                <w:szCs w:val="28"/>
                <w:lang w:eastAsia="ru-RU"/>
              </w:rPr>
              <w:t>1:</w:t>
            </w:r>
            <w:r w:rsidR="00BB7F2F">
              <w:rPr>
                <w:rFonts w:ascii="Times New Roman" w:hAnsi="Times New Roman"/>
                <w:sz w:val="28"/>
                <w:szCs w:val="28"/>
                <w:lang w:eastAsia="ru-RU"/>
              </w:rPr>
              <w:t>5</w:t>
            </w:r>
            <w:r w:rsidRPr="001868C5">
              <w:rPr>
                <w:rFonts w:ascii="Times New Roman" w:hAnsi="Times New Roman"/>
                <w:sz w:val="28"/>
                <w:szCs w:val="28"/>
                <w:lang w:eastAsia="ru-RU"/>
              </w:rPr>
              <w:t xml:space="preserve">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ограничения использования и границ зон с особыми условиями использования  территорий Дигорского городского поселения</w:t>
            </w:r>
          </w:p>
        </w:tc>
        <w:tc>
          <w:tcPr>
            <w:tcW w:w="1663" w:type="dxa"/>
          </w:tcPr>
          <w:p w:rsidR="005C29C4" w:rsidRDefault="005C29C4">
            <w:r w:rsidRPr="001868C5">
              <w:rPr>
                <w:rFonts w:ascii="Times New Roman" w:hAnsi="Times New Roman"/>
                <w:sz w:val="28"/>
                <w:szCs w:val="28"/>
                <w:lang w:eastAsia="ru-RU"/>
              </w:rPr>
              <w:t>1:10 000</w:t>
            </w:r>
          </w:p>
        </w:tc>
      </w:tr>
      <w:tr w:rsidR="005C29C4" w:rsidTr="00A73B2B">
        <w:tc>
          <w:tcPr>
            <w:tcW w:w="7905" w:type="dxa"/>
          </w:tcPr>
          <w:p w:rsidR="005C29C4" w:rsidRPr="00A73B2B" w:rsidRDefault="005C29C4" w:rsidP="00A73B2B">
            <w:pPr>
              <w:pStyle w:val="af2"/>
              <w:numPr>
                <w:ilvl w:val="0"/>
                <w:numId w:val="13"/>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Схема перспективного развития территорий г.п.Дигора</w:t>
            </w:r>
          </w:p>
        </w:tc>
        <w:tc>
          <w:tcPr>
            <w:tcW w:w="1663" w:type="dxa"/>
          </w:tcPr>
          <w:p w:rsidR="005C29C4" w:rsidRDefault="005C29C4">
            <w:r w:rsidRPr="001868C5">
              <w:rPr>
                <w:rFonts w:ascii="Times New Roman" w:hAnsi="Times New Roman"/>
                <w:sz w:val="28"/>
                <w:szCs w:val="28"/>
                <w:lang w:eastAsia="ru-RU"/>
              </w:rPr>
              <w:t>1:10 000</w:t>
            </w:r>
          </w:p>
        </w:tc>
      </w:tr>
    </w:tbl>
    <w:p w:rsidR="00A73B2B" w:rsidRDefault="00A73B2B" w:rsidP="00A73B2B">
      <w:pPr>
        <w:rPr>
          <w:lang w:eastAsia="ru-RU"/>
        </w:rPr>
      </w:pPr>
    </w:p>
    <w:p w:rsidR="00A73B2B" w:rsidRPr="00E47407" w:rsidRDefault="00A73B2B" w:rsidP="00E47407">
      <w:pPr>
        <w:spacing w:line="360" w:lineRule="auto"/>
        <w:ind w:firstLine="708"/>
        <w:jc w:val="both"/>
        <w:rPr>
          <w:rFonts w:ascii="Times New Roman" w:hAnsi="Times New Roman"/>
          <w:sz w:val="28"/>
          <w:szCs w:val="28"/>
          <w:lang w:eastAsia="ru-RU"/>
        </w:rPr>
      </w:pPr>
      <w:r w:rsidRPr="00E47407">
        <w:rPr>
          <w:rFonts w:ascii="Times New Roman" w:hAnsi="Times New Roman"/>
          <w:sz w:val="28"/>
          <w:szCs w:val="28"/>
          <w:lang w:eastAsia="ru-RU"/>
        </w:rPr>
        <w:lastRenderedPageBreak/>
        <w:t>Технические решения, принятые  в проекте, соответст</w:t>
      </w:r>
      <w:r w:rsidR="00BB7F2F" w:rsidRPr="00E47407">
        <w:rPr>
          <w:rFonts w:ascii="Times New Roman" w:hAnsi="Times New Roman"/>
          <w:sz w:val="28"/>
          <w:szCs w:val="28"/>
          <w:lang w:eastAsia="ru-RU"/>
        </w:rPr>
        <w:t>вуют  требованиям экологических</w:t>
      </w:r>
      <w:r w:rsidRPr="00E47407">
        <w:rPr>
          <w:rFonts w:ascii="Times New Roman" w:hAnsi="Times New Roman"/>
          <w:sz w:val="28"/>
          <w:szCs w:val="28"/>
          <w:lang w:eastAsia="ru-RU"/>
        </w:rPr>
        <w:t>, санитарно-гигиенических, противопожарных и взрывопожарных норм, действующих на территории РФ, и обеспечивают безопасную для жизни и здоровья людей среду жизнедеятельности при соблюдении при соблюдении предусмотренных мероприятий.</w:t>
      </w:r>
    </w:p>
    <w:p w:rsidR="00A73B2B" w:rsidRPr="00E47407" w:rsidRDefault="00A73B2B" w:rsidP="00E47407">
      <w:pPr>
        <w:spacing w:line="360" w:lineRule="auto"/>
        <w:ind w:firstLine="708"/>
        <w:jc w:val="both"/>
        <w:rPr>
          <w:rFonts w:ascii="Times New Roman" w:hAnsi="Times New Roman"/>
          <w:sz w:val="28"/>
          <w:szCs w:val="28"/>
          <w:lang w:eastAsia="ru-RU"/>
        </w:rPr>
      </w:pPr>
      <w:r w:rsidRPr="00E47407">
        <w:rPr>
          <w:rFonts w:ascii="Times New Roman" w:hAnsi="Times New Roman"/>
          <w:sz w:val="28"/>
          <w:szCs w:val="28"/>
          <w:lang w:eastAsia="ru-RU"/>
        </w:rPr>
        <w:t xml:space="preserve">Руководитель проекта </w:t>
      </w:r>
      <w:r w:rsidRPr="00E47407">
        <w:rPr>
          <w:rFonts w:ascii="Times New Roman" w:hAnsi="Times New Roman"/>
          <w:sz w:val="28"/>
          <w:szCs w:val="28"/>
          <w:lang w:eastAsia="ru-RU"/>
        </w:rPr>
        <w:tab/>
      </w:r>
      <w:r w:rsidRPr="00E47407">
        <w:rPr>
          <w:rFonts w:ascii="Times New Roman" w:hAnsi="Times New Roman"/>
          <w:sz w:val="28"/>
          <w:szCs w:val="28"/>
          <w:lang w:eastAsia="ru-RU"/>
        </w:rPr>
        <w:tab/>
      </w:r>
      <w:r w:rsidRPr="00E47407">
        <w:rPr>
          <w:rFonts w:ascii="Times New Roman" w:hAnsi="Times New Roman"/>
          <w:sz w:val="28"/>
          <w:szCs w:val="28"/>
          <w:lang w:eastAsia="ru-RU"/>
        </w:rPr>
        <w:tab/>
      </w:r>
      <w:r w:rsidRPr="00E47407">
        <w:rPr>
          <w:rFonts w:ascii="Times New Roman" w:hAnsi="Times New Roman"/>
          <w:sz w:val="28"/>
          <w:szCs w:val="28"/>
          <w:lang w:eastAsia="ru-RU"/>
        </w:rPr>
        <w:tab/>
      </w:r>
      <w:r w:rsidRPr="00E47407">
        <w:rPr>
          <w:rFonts w:ascii="Times New Roman" w:hAnsi="Times New Roman"/>
          <w:sz w:val="28"/>
          <w:szCs w:val="28"/>
          <w:lang w:eastAsia="ru-RU"/>
        </w:rPr>
        <w:tab/>
      </w:r>
      <w:r w:rsidRPr="00E47407">
        <w:rPr>
          <w:rFonts w:ascii="Times New Roman" w:hAnsi="Times New Roman"/>
          <w:sz w:val="28"/>
          <w:szCs w:val="28"/>
          <w:lang w:eastAsia="ru-RU"/>
        </w:rPr>
        <w:tab/>
      </w:r>
      <w:r w:rsidRPr="00E47407">
        <w:rPr>
          <w:rFonts w:ascii="Times New Roman" w:hAnsi="Times New Roman"/>
          <w:sz w:val="28"/>
          <w:szCs w:val="28"/>
          <w:lang w:eastAsia="ru-RU"/>
        </w:rPr>
        <w:tab/>
        <w:t>Дешев Р.Х.</w:t>
      </w:r>
    </w:p>
    <w:p w:rsidR="009222C2" w:rsidRPr="00E47407" w:rsidRDefault="009222C2" w:rsidP="006A3CB8">
      <w:pPr>
        <w:pStyle w:val="11"/>
        <w:rPr>
          <w:rStyle w:val="a9"/>
          <w:noProof/>
        </w:rPr>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spacing w:line="360" w:lineRule="auto"/>
      </w:pPr>
    </w:p>
    <w:p w:rsidR="009222C2" w:rsidRDefault="009222C2" w:rsidP="006A3CB8">
      <w:pPr>
        <w:pStyle w:val="1"/>
        <w:rPr>
          <w:szCs w:val="32"/>
        </w:rPr>
      </w:pPr>
    </w:p>
    <w:p w:rsidR="009222C2" w:rsidRDefault="00BB7F2F">
      <w:pPr>
        <w:pStyle w:val="ad"/>
      </w:pPr>
      <w:r>
        <w:lastRenderedPageBreak/>
        <w:t xml:space="preserve">Содержание </w:t>
      </w:r>
    </w:p>
    <w:p w:rsidR="007F6FD8" w:rsidRDefault="003B52CC">
      <w:pPr>
        <w:pStyle w:val="11"/>
        <w:rPr>
          <w:rFonts w:asciiTheme="minorHAnsi" w:eastAsiaTheme="minorEastAsia" w:hAnsiTheme="minorHAnsi" w:cstheme="minorBidi"/>
          <w:b w:val="0"/>
          <w:bCs w:val="0"/>
          <w:noProof/>
          <w:sz w:val="22"/>
          <w:szCs w:val="22"/>
        </w:rPr>
      </w:pPr>
      <w:r w:rsidRPr="003B52CC">
        <w:fldChar w:fldCharType="begin"/>
      </w:r>
      <w:r w:rsidR="009222C2">
        <w:instrText xml:space="preserve"> TOC \o "1-3" \h \z \u </w:instrText>
      </w:r>
      <w:r w:rsidRPr="003B52CC">
        <w:fldChar w:fldCharType="separate"/>
      </w:r>
      <w:hyperlink w:anchor="_Toc359687317" w:history="1">
        <w:r w:rsidR="007F6FD8" w:rsidRPr="0008480F">
          <w:rPr>
            <w:rStyle w:val="a9"/>
            <w:noProof/>
          </w:rPr>
          <w:t>Введение</w:t>
        </w:r>
        <w:r w:rsidR="007F6FD8">
          <w:rPr>
            <w:noProof/>
            <w:webHidden/>
          </w:rPr>
          <w:tab/>
        </w:r>
        <w:r>
          <w:rPr>
            <w:noProof/>
            <w:webHidden/>
          </w:rPr>
          <w:fldChar w:fldCharType="begin"/>
        </w:r>
        <w:r w:rsidR="007F6FD8">
          <w:rPr>
            <w:noProof/>
            <w:webHidden/>
          </w:rPr>
          <w:instrText xml:space="preserve"> PAGEREF _Toc359687317 \h </w:instrText>
        </w:r>
        <w:r>
          <w:rPr>
            <w:noProof/>
            <w:webHidden/>
          </w:rPr>
        </w:r>
        <w:r>
          <w:rPr>
            <w:noProof/>
            <w:webHidden/>
          </w:rPr>
          <w:fldChar w:fldCharType="separate"/>
        </w:r>
        <w:r w:rsidR="00FE1E7C">
          <w:rPr>
            <w:noProof/>
            <w:webHidden/>
          </w:rPr>
          <w:t>7</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18" w:history="1">
        <w:r w:rsidR="007F6FD8" w:rsidRPr="0008480F">
          <w:rPr>
            <w:rStyle w:val="a9"/>
            <w:noProof/>
          </w:rPr>
          <w:t>1. Основные положения генерального плана Дигорского городского  поселения Дигорского района РСО-А.</w:t>
        </w:r>
        <w:r w:rsidR="007F6FD8">
          <w:rPr>
            <w:noProof/>
            <w:webHidden/>
          </w:rPr>
          <w:tab/>
        </w:r>
        <w:r>
          <w:rPr>
            <w:noProof/>
            <w:webHidden/>
          </w:rPr>
          <w:fldChar w:fldCharType="begin"/>
        </w:r>
        <w:r w:rsidR="007F6FD8">
          <w:rPr>
            <w:noProof/>
            <w:webHidden/>
          </w:rPr>
          <w:instrText xml:space="preserve"> PAGEREF _Toc359687318 \h </w:instrText>
        </w:r>
        <w:r>
          <w:rPr>
            <w:noProof/>
            <w:webHidden/>
          </w:rPr>
        </w:r>
        <w:r>
          <w:rPr>
            <w:noProof/>
            <w:webHidden/>
          </w:rPr>
          <w:fldChar w:fldCharType="separate"/>
        </w:r>
        <w:r w:rsidR="00FE1E7C">
          <w:rPr>
            <w:noProof/>
            <w:webHidden/>
          </w:rPr>
          <w:t>10</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19" w:history="1">
        <w:r w:rsidR="007F6FD8" w:rsidRPr="0008480F">
          <w:rPr>
            <w:rStyle w:val="a9"/>
            <w:noProof/>
          </w:rPr>
          <w:t>1.1 Прогнозируемые направления развития экономической базы Дигорского городского поселения</w:t>
        </w:r>
        <w:r w:rsidR="007F6FD8">
          <w:rPr>
            <w:noProof/>
            <w:webHidden/>
          </w:rPr>
          <w:tab/>
        </w:r>
        <w:r>
          <w:rPr>
            <w:noProof/>
            <w:webHidden/>
          </w:rPr>
          <w:fldChar w:fldCharType="begin"/>
        </w:r>
        <w:r w:rsidR="007F6FD8">
          <w:rPr>
            <w:noProof/>
            <w:webHidden/>
          </w:rPr>
          <w:instrText xml:space="preserve"> PAGEREF _Toc359687319 \h </w:instrText>
        </w:r>
        <w:r>
          <w:rPr>
            <w:noProof/>
            <w:webHidden/>
          </w:rPr>
        </w:r>
        <w:r>
          <w:rPr>
            <w:noProof/>
            <w:webHidden/>
          </w:rPr>
          <w:fldChar w:fldCharType="separate"/>
        </w:r>
        <w:r w:rsidR="00FE1E7C">
          <w:rPr>
            <w:noProof/>
            <w:webHidden/>
          </w:rPr>
          <w:t>10</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0" w:history="1">
        <w:r w:rsidR="007F6FD8" w:rsidRPr="0008480F">
          <w:rPr>
            <w:rStyle w:val="a9"/>
            <w:noProof/>
          </w:rPr>
          <w:t>2. Базовый прогноз численности населения</w:t>
        </w:r>
        <w:r w:rsidR="007F6FD8">
          <w:rPr>
            <w:noProof/>
            <w:webHidden/>
          </w:rPr>
          <w:tab/>
        </w:r>
        <w:r>
          <w:rPr>
            <w:noProof/>
            <w:webHidden/>
          </w:rPr>
          <w:fldChar w:fldCharType="begin"/>
        </w:r>
        <w:r w:rsidR="007F6FD8">
          <w:rPr>
            <w:noProof/>
            <w:webHidden/>
          </w:rPr>
          <w:instrText xml:space="preserve"> PAGEREF _Toc359687320 \h </w:instrText>
        </w:r>
        <w:r>
          <w:rPr>
            <w:noProof/>
            <w:webHidden/>
          </w:rPr>
        </w:r>
        <w:r>
          <w:rPr>
            <w:noProof/>
            <w:webHidden/>
          </w:rPr>
          <w:fldChar w:fldCharType="separate"/>
        </w:r>
        <w:r w:rsidR="00FE1E7C">
          <w:rPr>
            <w:noProof/>
            <w:webHidden/>
          </w:rPr>
          <w:t>11</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1" w:history="1">
        <w:r w:rsidR="007F6FD8" w:rsidRPr="0008480F">
          <w:rPr>
            <w:rStyle w:val="a9"/>
            <w:noProof/>
          </w:rPr>
          <w:t>3. Земельные ресурсы.</w:t>
        </w:r>
        <w:r w:rsidR="007F6FD8">
          <w:rPr>
            <w:noProof/>
            <w:webHidden/>
          </w:rPr>
          <w:tab/>
        </w:r>
        <w:r>
          <w:rPr>
            <w:noProof/>
            <w:webHidden/>
          </w:rPr>
          <w:fldChar w:fldCharType="begin"/>
        </w:r>
        <w:r w:rsidR="007F6FD8">
          <w:rPr>
            <w:noProof/>
            <w:webHidden/>
          </w:rPr>
          <w:instrText xml:space="preserve"> PAGEREF _Toc359687321 \h </w:instrText>
        </w:r>
        <w:r>
          <w:rPr>
            <w:noProof/>
            <w:webHidden/>
          </w:rPr>
        </w:r>
        <w:r>
          <w:rPr>
            <w:noProof/>
            <w:webHidden/>
          </w:rPr>
          <w:fldChar w:fldCharType="separate"/>
        </w:r>
        <w:r w:rsidR="00FE1E7C">
          <w:rPr>
            <w:noProof/>
            <w:webHidden/>
          </w:rPr>
          <w:t>13</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2" w:history="1">
        <w:r w:rsidR="007F6FD8" w:rsidRPr="0008480F">
          <w:rPr>
            <w:rStyle w:val="a9"/>
            <w:noProof/>
          </w:rPr>
          <w:t>3.1. Земли сельскохозяйственного назначения</w:t>
        </w:r>
        <w:r w:rsidR="007F6FD8">
          <w:rPr>
            <w:noProof/>
            <w:webHidden/>
          </w:rPr>
          <w:tab/>
        </w:r>
        <w:r>
          <w:rPr>
            <w:noProof/>
            <w:webHidden/>
          </w:rPr>
          <w:fldChar w:fldCharType="begin"/>
        </w:r>
        <w:r w:rsidR="007F6FD8">
          <w:rPr>
            <w:noProof/>
            <w:webHidden/>
          </w:rPr>
          <w:instrText xml:space="preserve"> PAGEREF _Toc359687322 \h </w:instrText>
        </w:r>
        <w:r>
          <w:rPr>
            <w:noProof/>
            <w:webHidden/>
          </w:rPr>
        </w:r>
        <w:r>
          <w:rPr>
            <w:noProof/>
            <w:webHidden/>
          </w:rPr>
          <w:fldChar w:fldCharType="separate"/>
        </w:r>
        <w:r w:rsidR="00FE1E7C">
          <w:rPr>
            <w:noProof/>
            <w:webHidden/>
          </w:rPr>
          <w:t>14</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3" w:history="1">
        <w:r w:rsidR="007F6FD8" w:rsidRPr="0008480F">
          <w:rPr>
            <w:rStyle w:val="a9"/>
            <w:noProof/>
          </w:rPr>
          <w:t>3.2. Земли населенных пунктов</w:t>
        </w:r>
        <w:r w:rsidR="007F6FD8">
          <w:rPr>
            <w:noProof/>
            <w:webHidden/>
          </w:rPr>
          <w:tab/>
        </w:r>
        <w:r>
          <w:rPr>
            <w:noProof/>
            <w:webHidden/>
          </w:rPr>
          <w:fldChar w:fldCharType="begin"/>
        </w:r>
        <w:r w:rsidR="007F6FD8">
          <w:rPr>
            <w:noProof/>
            <w:webHidden/>
          </w:rPr>
          <w:instrText xml:space="preserve"> PAGEREF _Toc359687323 \h </w:instrText>
        </w:r>
        <w:r>
          <w:rPr>
            <w:noProof/>
            <w:webHidden/>
          </w:rPr>
        </w:r>
        <w:r>
          <w:rPr>
            <w:noProof/>
            <w:webHidden/>
          </w:rPr>
          <w:fldChar w:fldCharType="separate"/>
        </w:r>
        <w:r w:rsidR="00FE1E7C">
          <w:rPr>
            <w:noProof/>
            <w:webHidden/>
          </w:rPr>
          <w:t>14</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4" w:history="1">
        <w:r w:rsidR="007F6FD8" w:rsidRPr="0008480F">
          <w:rPr>
            <w:rStyle w:val="a9"/>
            <w:noProof/>
          </w:rPr>
          <w:t>3.3 Земли лесного фонда.</w:t>
        </w:r>
        <w:r w:rsidR="007F6FD8">
          <w:rPr>
            <w:noProof/>
            <w:webHidden/>
          </w:rPr>
          <w:tab/>
        </w:r>
        <w:r>
          <w:rPr>
            <w:noProof/>
            <w:webHidden/>
          </w:rPr>
          <w:fldChar w:fldCharType="begin"/>
        </w:r>
        <w:r w:rsidR="007F6FD8">
          <w:rPr>
            <w:noProof/>
            <w:webHidden/>
          </w:rPr>
          <w:instrText xml:space="preserve"> PAGEREF _Toc359687324 \h </w:instrText>
        </w:r>
        <w:r>
          <w:rPr>
            <w:noProof/>
            <w:webHidden/>
          </w:rPr>
        </w:r>
        <w:r>
          <w:rPr>
            <w:noProof/>
            <w:webHidden/>
          </w:rPr>
          <w:fldChar w:fldCharType="separate"/>
        </w:r>
        <w:r w:rsidR="00FE1E7C">
          <w:rPr>
            <w:noProof/>
            <w:webHidden/>
          </w:rPr>
          <w:t>15</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5" w:history="1">
        <w:r w:rsidR="007F6FD8" w:rsidRPr="0008480F">
          <w:rPr>
            <w:rStyle w:val="a9"/>
            <w:noProof/>
          </w:rPr>
          <w:t>3.4. Земли водного фонда</w:t>
        </w:r>
        <w:r w:rsidR="007F6FD8">
          <w:rPr>
            <w:noProof/>
            <w:webHidden/>
          </w:rPr>
          <w:tab/>
        </w:r>
        <w:r>
          <w:rPr>
            <w:noProof/>
            <w:webHidden/>
          </w:rPr>
          <w:fldChar w:fldCharType="begin"/>
        </w:r>
        <w:r w:rsidR="007F6FD8">
          <w:rPr>
            <w:noProof/>
            <w:webHidden/>
          </w:rPr>
          <w:instrText xml:space="preserve"> PAGEREF _Toc359687325 \h </w:instrText>
        </w:r>
        <w:r>
          <w:rPr>
            <w:noProof/>
            <w:webHidden/>
          </w:rPr>
        </w:r>
        <w:r>
          <w:rPr>
            <w:noProof/>
            <w:webHidden/>
          </w:rPr>
          <w:fldChar w:fldCharType="separate"/>
        </w:r>
        <w:r w:rsidR="00FE1E7C">
          <w:rPr>
            <w:noProof/>
            <w:webHidden/>
          </w:rPr>
          <w:t>16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6" w:history="1">
        <w:r w:rsidR="007F6FD8" w:rsidRPr="0008480F">
          <w:rPr>
            <w:rStyle w:val="a9"/>
            <w:noProof/>
          </w:rPr>
          <w:t>3.5. Земли запаса</w:t>
        </w:r>
        <w:r w:rsidR="007F6FD8">
          <w:rPr>
            <w:noProof/>
            <w:webHidden/>
          </w:rPr>
          <w:tab/>
        </w:r>
        <w:r>
          <w:rPr>
            <w:noProof/>
            <w:webHidden/>
          </w:rPr>
          <w:fldChar w:fldCharType="begin"/>
        </w:r>
        <w:r w:rsidR="007F6FD8">
          <w:rPr>
            <w:noProof/>
            <w:webHidden/>
          </w:rPr>
          <w:instrText xml:space="preserve"> PAGEREF _Toc359687326 \h </w:instrText>
        </w:r>
        <w:r>
          <w:rPr>
            <w:noProof/>
            <w:webHidden/>
          </w:rPr>
        </w:r>
        <w:r>
          <w:rPr>
            <w:noProof/>
            <w:webHidden/>
          </w:rPr>
          <w:fldChar w:fldCharType="separate"/>
        </w:r>
        <w:r w:rsidR="00FE1E7C">
          <w:rPr>
            <w:noProof/>
            <w:webHidden/>
          </w:rPr>
          <w:t>16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7" w:history="1">
        <w:r w:rsidR="007F6FD8" w:rsidRPr="0008480F">
          <w:rPr>
            <w:rStyle w:val="a9"/>
            <w:noProof/>
          </w:rPr>
          <w:t>4. Сведения об объектах местного значения.</w:t>
        </w:r>
        <w:r w:rsidR="007F6FD8">
          <w:rPr>
            <w:noProof/>
            <w:webHidden/>
          </w:rPr>
          <w:tab/>
        </w:r>
        <w:r>
          <w:rPr>
            <w:noProof/>
            <w:webHidden/>
          </w:rPr>
          <w:fldChar w:fldCharType="begin"/>
        </w:r>
        <w:r w:rsidR="007F6FD8">
          <w:rPr>
            <w:noProof/>
            <w:webHidden/>
          </w:rPr>
          <w:instrText xml:space="preserve"> PAGEREF _Toc359687327 \h </w:instrText>
        </w:r>
        <w:r>
          <w:rPr>
            <w:noProof/>
            <w:webHidden/>
          </w:rPr>
        </w:r>
        <w:r>
          <w:rPr>
            <w:noProof/>
            <w:webHidden/>
          </w:rPr>
          <w:fldChar w:fldCharType="separate"/>
        </w:r>
        <w:r w:rsidR="00FE1E7C">
          <w:rPr>
            <w:noProof/>
            <w:webHidden/>
          </w:rPr>
          <w:t>16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8" w:history="1">
        <w:r w:rsidR="007F6FD8" w:rsidRPr="0008480F">
          <w:rPr>
            <w:rStyle w:val="a9"/>
            <w:noProof/>
          </w:rPr>
          <w:t>4.2. Развитие планировочной структуры Дигорского городского поселения.</w:t>
        </w:r>
        <w:r w:rsidR="007F6FD8">
          <w:rPr>
            <w:noProof/>
            <w:webHidden/>
          </w:rPr>
          <w:tab/>
        </w:r>
        <w:r>
          <w:rPr>
            <w:noProof/>
            <w:webHidden/>
          </w:rPr>
          <w:fldChar w:fldCharType="begin"/>
        </w:r>
        <w:r w:rsidR="007F6FD8">
          <w:rPr>
            <w:noProof/>
            <w:webHidden/>
          </w:rPr>
          <w:instrText xml:space="preserve"> PAGEREF _Toc359687328 \h </w:instrText>
        </w:r>
        <w:r>
          <w:rPr>
            <w:noProof/>
            <w:webHidden/>
          </w:rPr>
        </w:r>
        <w:r>
          <w:rPr>
            <w:noProof/>
            <w:webHidden/>
          </w:rPr>
          <w:fldChar w:fldCharType="separate"/>
        </w:r>
        <w:r w:rsidR="00FE1E7C">
          <w:rPr>
            <w:noProof/>
            <w:webHidden/>
          </w:rPr>
          <w:t>16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29" w:history="1">
        <w:r w:rsidR="007F6FD8" w:rsidRPr="0008480F">
          <w:rPr>
            <w:rStyle w:val="a9"/>
            <w:noProof/>
          </w:rPr>
          <w:t>5. Транспортная инфраструктура</w:t>
        </w:r>
        <w:r w:rsidR="007F6FD8">
          <w:rPr>
            <w:noProof/>
            <w:webHidden/>
          </w:rPr>
          <w:tab/>
        </w:r>
        <w:r>
          <w:rPr>
            <w:noProof/>
            <w:webHidden/>
          </w:rPr>
          <w:fldChar w:fldCharType="begin"/>
        </w:r>
        <w:r w:rsidR="007F6FD8">
          <w:rPr>
            <w:noProof/>
            <w:webHidden/>
          </w:rPr>
          <w:instrText xml:space="preserve"> PAGEREF _Toc359687329 \h </w:instrText>
        </w:r>
        <w:r>
          <w:rPr>
            <w:noProof/>
            <w:webHidden/>
          </w:rPr>
        </w:r>
        <w:r>
          <w:rPr>
            <w:noProof/>
            <w:webHidden/>
          </w:rPr>
          <w:fldChar w:fldCharType="separate"/>
        </w:r>
        <w:r w:rsidR="00FE1E7C">
          <w:rPr>
            <w:noProof/>
            <w:webHidden/>
          </w:rPr>
          <w:t>17</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0" w:history="1">
        <w:r w:rsidR="007F6FD8" w:rsidRPr="0008480F">
          <w:rPr>
            <w:rStyle w:val="a9"/>
            <w:noProof/>
          </w:rPr>
          <w:t>5.1. Внешний транспорт</w:t>
        </w:r>
        <w:r w:rsidR="007F6FD8">
          <w:rPr>
            <w:noProof/>
            <w:webHidden/>
          </w:rPr>
          <w:tab/>
        </w:r>
        <w:r>
          <w:rPr>
            <w:noProof/>
            <w:webHidden/>
          </w:rPr>
          <w:fldChar w:fldCharType="begin"/>
        </w:r>
        <w:r w:rsidR="007F6FD8">
          <w:rPr>
            <w:noProof/>
            <w:webHidden/>
          </w:rPr>
          <w:instrText xml:space="preserve"> PAGEREF _Toc359687330 \h </w:instrText>
        </w:r>
        <w:r>
          <w:rPr>
            <w:noProof/>
            <w:webHidden/>
          </w:rPr>
        </w:r>
        <w:r>
          <w:rPr>
            <w:noProof/>
            <w:webHidden/>
          </w:rPr>
          <w:fldChar w:fldCharType="separate"/>
        </w:r>
        <w:r w:rsidR="00FE1E7C">
          <w:rPr>
            <w:noProof/>
            <w:webHidden/>
          </w:rPr>
          <w:t>17</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1" w:history="1">
        <w:r w:rsidR="007F6FD8" w:rsidRPr="0008480F">
          <w:rPr>
            <w:rStyle w:val="a9"/>
            <w:noProof/>
          </w:rPr>
          <w:t>5.2. Сеть улиц и дорог</w:t>
        </w:r>
        <w:r w:rsidR="007F6FD8">
          <w:rPr>
            <w:noProof/>
            <w:webHidden/>
          </w:rPr>
          <w:tab/>
        </w:r>
        <w:r>
          <w:rPr>
            <w:noProof/>
            <w:webHidden/>
          </w:rPr>
          <w:fldChar w:fldCharType="begin"/>
        </w:r>
        <w:r w:rsidR="007F6FD8">
          <w:rPr>
            <w:noProof/>
            <w:webHidden/>
          </w:rPr>
          <w:instrText xml:space="preserve"> PAGEREF _Toc359687331 \h </w:instrText>
        </w:r>
        <w:r>
          <w:rPr>
            <w:noProof/>
            <w:webHidden/>
          </w:rPr>
        </w:r>
        <w:r>
          <w:rPr>
            <w:noProof/>
            <w:webHidden/>
          </w:rPr>
          <w:fldChar w:fldCharType="separate"/>
        </w:r>
        <w:r w:rsidR="00FE1E7C">
          <w:rPr>
            <w:noProof/>
            <w:webHidden/>
          </w:rPr>
          <w:t>18</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2" w:history="1">
        <w:r w:rsidR="007F6FD8" w:rsidRPr="0008480F">
          <w:rPr>
            <w:rStyle w:val="a9"/>
            <w:noProof/>
          </w:rPr>
          <w:t>5.3.Сооружения и устройства для хранения и обслуживания транспортных средств.</w:t>
        </w:r>
        <w:r w:rsidR="007F6FD8">
          <w:rPr>
            <w:noProof/>
            <w:webHidden/>
          </w:rPr>
          <w:tab/>
        </w:r>
        <w:r>
          <w:rPr>
            <w:noProof/>
            <w:webHidden/>
          </w:rPr>
          <w:fldChar w:fldCharType="begin"/>
        </w:r>
        <w:r w:rsidR="007F6FD8">
          <w:rPr>
            <w:noProof/>
            <w:webHidden/>
          </w:rPr>
          <w:instrText xml:space="preserve"> PAGEREF _Toc359687332 \h </w:instrText>
        </w:r>
        <w:r>
          <w:rPr>
            <w:noProof/>
            <w:webHidden/>
          </w:rPr>
        </w:r>
        <w:r>
          <w:rPr>
            <w:noProof/>
            <w:webHidden/>
          </w:rPr>
          <w:fldChar w:fldCharType="separate"/>
        </w:r>
        <w:r w:rsidR="00FE1E7C">
          <w:rPr>
            <w:noProof/>
            <w:webHidden/>
          </w:rPr>
          <w:t>19</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3" w:history="1">
        <w:r w:rsidR="007F6FD8" w:rsidRPr="0008480F">
          <w:rPr>
            <w:rStyle w:val="a9"/>
            <w:noProof/>
          </w:rPr>
          <w:t>6. Инженерное обеспечение и благоустройство территории</w:t>
        </w:r>
        <w:r w:rsidR="007F6FD8">
          <w:rPr>
            <w:noProof/>
            <w:webHidden/>
          </w:rPr>
          <w:tab/>
        </w:r>
        <w:r>
          <w:rPr>
            <w:noProof/>
            <w:webHidden/>
          </w:rPr>
          <w:fldChar w:fldCharType="begin"/>
        </w:r>
        <w:r w:rsidR="007F6FD8">
          <w:rPr>
            <w:noProof/>
            <w:webHidden/>
          </w:rPr>
          <w:instrText xml:space="preserve"> PAGEREF _Toc359687333 \h </w:instrText>
        </w:r>
        <w:r>
          <w:rPr>
            <w:noProof/>
            <w:webHidden/>
          </w:rPr>
        </w:r>
        <w:r>
          <w:rPr>
            <w:noProof/>
            <w:webHidden/>
          </w:rPr>
          <w:fldChar w:fldCharType="separate"/>
        </w:r>
        <w:r w:rsidR="00FE1E7C">
          <w:rPr>
            <w:noProof/>
            <w:webHidden/>
          </w:rPr>
          <w:t>19</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4" w:history="1">
        <w:r w:rsidR="007F6FD8" w:rsidRPr="0008480F">
          <w:rPr>
            <w:rStyle w:val="a9"/>
            <w:noProof/>
          </w:rPr>
          <w:t>6.1. Водоснабжение и водоотведение</w:t>
        </w:r>
        <w:r w:rsidR="007F6FD8">
          <w:rPr>
            <w:noProof/>
            <w:webHidden/>
          </w:rPr>
          <w:tab/>
        </w:r>
        <w:r>
          <w:rPr>
            <w:noProof/>
            <w:webHidden/>
          </w:rPr>
          <w:fldChar w:fldCharType="begin"/>
        </w:r>
        <w:r w:rsidR="007F6FD8">
          <w:rPr>
            <w:noProof/>
            <w:webHidden/>
          </w:rPr>
          <w:instrText xml:space="preserve"> PAGEREF _Toc359687334 \h </w:instrText>
        </w:r>
        <w:r>
          <w:rPr>
            <w:noProof/>
            <w:webHidden/>
          </w:rPr>
        </w:r>
        <w:r>
          <w:rPr>
            <w:noProof/>
            <w:webHidden/>
          </w:rPr>
          <w:fldChar w:fldCharType="separate"/>
        </w:r>
        <w:r w:rsidR="00FE1E7C">
          <w:rPr>
            <w:noProof/>
            <w:webHidden/>
          </w:rPr>
          <w:t>19</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5" w:history="1">
        <w:r w:rsidR="007F6FD8" w:rsidRPr="0008480F">
          <w:rPr>
            <w:rStyle w:val="a9"/>
            <w:noProof/>
          </w:rPr>
          <w:t>Водоснабжение</w:t>
        </w:r>
        <w:r w:rsidR="007F6FD8">
          <w:rPr>
            <w:noProof/>
            <w:webHidden/>
          </w:rPr>
          <w:tab/>
        </w:r>
        <w:r>
          <w:rPr>
            <w:noProof/>
            <w:webHidden/>
          </w:rPr>
          <w:fldChar w:fldCharType="begin"/>
        </w:r>
        <w:r w:rsidR="007F6FD8">
          <w:rPr>
            <w:noProof/>
            <w:webHidden/>
          </w:rPr>
          <w:instrText xml:space="preserve"> PAGEREF _Toc359687335 \h </w:instrText>
        </w:r>
        <w:r>
          <w:rPr>
            <w:noProof/>
            <w:webHidden/>
          </w:rPr>
        </w:r>
        <w:r>
          <w:rPr>
            <w:noProof/>
            <w:webHidden/>
          </w:rPr>
          <w:fldChar w:fldCharType="separate"/>
        </w:r>
        <w:r w:rsidR="00FE1E7C">
          <w:rPr>
            <w:noProof/>
            <w:webHidden/>
          </w:rPr>
          <w:t>19</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6" w:history="1">
        <w:r w:rsidR="007F6FD8" w:rsidRPr="0008480F">
          <w:rPr>
            <w:rStyle w:val="a9"/>
            <w:noProof/>
          </w:rPr>
          <w:t>Водоотведение</w:t>
        </w:r>
        <w:r w:rsidR="007F6FD8">
          <w:rPr>
            <w:noProof/>
            <w:webHidden/>
          </w:rPr>
          <w:tab/>
        </w:r>
        <w:r>
          <w:rPr>
            <w:noProof/>
            <w:webHidden/>
          </w:rPr>
          <w:fldChar w:fldCharType="begin"/>
        </w:r>
        <w:r w:rsidR="007F6FD8">
          <w:rPr>
            <w:noProof/>
            <w:webHidden/>
          </w:rPr>
          <w:instrText xml:space="preserve"> PAGEREF _Toc359687336 \h </w:instrText>
        </w:r>
        <w:r>
          <w:rPr>
            <w:noProof/>
            <w:webHidden/>
          </w:rPr>
        </w:r>
        <w:r>
          <w:rPr>
            <w:noProof/>
            <w:webHidden/>
          </w:rPr>
          <w:fldChar w:fldCharType="separate"/>
        </w:r>
        <w:r w:rsidR="00FE1E7C">
          <w:rPr>
            <w:noProof/>
            <w:webHidden/>
          </w:rPr>
          <w:t>21</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7" w:history="1">
        <w:r w:rsidR="007F6FD8" w:rsidRPr="0008480F">
          <w:rPr>
            <w:rStyle w:val="a9"/>
            <w:noProof/>
          </w:rPr>
          <w:t>6.2. Теплоснабжение</w:t>
        </w:r>
        <w:r w:rsidR="007F6FD8">
          <w:rPr>
            <w:noProof/>
            <w:webHidden/>
          </w:rPr>
          <w:tab/>
        </w:r>
        <w:r>
          <w:rPr>
            <w:noProof/>
            <w:webHidden/>
          </w:rPr>
          <w:fldChar w:fldCharType="begin"/>
        </w:r>
        <w:r w:rsidR="007F6FD8">
          <w:rPr>
            <w:noProof/>
            <w:webHidden/>
          </w:rPr>
          <w:instrText xml:space="preserve"> PAGEREF _Toc359687337 \h </w:instrText>
        </w:r>
        <w:r>
          <w:rPr>
            <w:noProof/>
            <w:webHidden/>
          </w:rPr>
        </w:r>
        <w:r>
          <w:rPr>
            <w:noProof/>
            <w:webHidden/>
          </w:rPr>
          <w:fldChar w:fldCharType="separate"/>
        </w:r>
        <w:r w:rsidR="00FE1E7C">
          <w:rPr>
            <w:noProof/>
            <w:webHidden/>
          </w:rPr>
          <w:t>21</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8" w:history="1">
        <w:r w:rsidR="007F6FD8" w:rsidRPr="0008480F">
          <w:rPr>
            <w:rStyle w:val="a9"/>
            <w:noProof/>
          </w:rPr>
          <w:t>6.3. Электроснабжение</w:t>
        </w:r>
        <w:r w:rsidR="007F6FD8">
          <w:rPr>
            <w:noProof/>
            <w:webHidden/>
          </w:rPr>
          <w:tab/>
        </w:r>
        <w:r>
          <w:rPr>
            <w:noProof/>
            <w:webHidden/>
          </w:rPr>
          <w:fldChar w:fldCharType="begin"/>
        </w:r>
        <w:r w:rsidR="007F6FD8">
          <w:rPr>
            <w:noProof/>
            <w:webHidden/>
          </w:rPr>
          <w:instrText xml:space="preserve"> PAGEREF _Toc359687338 \h </w:instrText>
        </w:r>
        <w:r>
          <w:rPr>
            <w:noProof/>
            <w:webHidden/>
          </w:rPr>
        </w:r>
        <w:r>
          <w:rPr>
            <w:noProof/>
            <w:webHidden/>
          </w:rPr>
          <w:fldChar w:fldCharType="separate"/>
        </w:r>
        <w:r w:rsidR="00FE1E7C">
          <w:rPr>
            <w:noProof/>
            <w:webHidden/>
          </w:rPr>
          <w:t>22</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39" w:history="1">
        <w:r w:rsidR="007F6FD8" w:rsidRPr="0008480F">
          <w:rPr>
            <w:rStyle w:val="a9"/>
            <w:noProof/>
          </w:rPr>
          <w:t>6.4. Газоснабжение.</w:t>
        </w:r>
        <w:r w:rsidR="007F6FD8">
          <w:rPr>
            <w:noProof/>
            <w:webHidden/>
          </w:rPr>
          <w:tab/>
        </w:r>
        <w:r>
          <w:rPr>
            <w:noProof/>
            <w:webHidden/>
          </w:rPr>
          <w:fldChar w:fldCharType="begin"/>
        </w:r>
        <w:r w:rsidR="007F6FD8">
          <w:rPr>
            <w:noProof/>
            <w:webHidden/>
          </w:rPr>
          <w:instrText xml:space="preserve"> PAGEREF _Toc359687339 \h </w:instrText>
        </w:r>
        <w:r>
          <w:rPr>
            <w:noProof/>
            <w:webHidden/>
          </w:rPr>
        </w:r>
        <w:r>
          <w:rPr>
            <w:noProof/>
            <w:webHidden/>
          </w:rPr>
          <w:fldChar w:fldCharType="separate"/>
        </w:r>
        <w:r w:rsidR="00FE1E7C">
          <w:rPr>
            <w:noProof/>
            <w:webHidden/>
          </w:rPr>
          <w:t>22</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0" w:history="1">
        <w:r w:rsidR="007F6FD8" w:rsidRPr="0008480F">
          <w:rPr>
            <w:rStyle w:val="a9"/>
            <w:noProof/>
          </w:rPr>
          <w:t>6.5. Сети связи.</w:t>
        </w:r>
        <w:r w:rsidR="007F6FD8">
          <w:rPr>
            <w:noProof/>
            <w:webHidden/>
          </w:rPr>
          <w:tab/>
        </w:r>
        <w:r>
          <w:rPr>
            <w:noProof/>
            <w:webHidden/>
          </w:rPr>
          <w:fldChar w:fldCharType="begin"/>
        </w:r>
        <w:r w:rsidR="007F6FD8">
          <w:rPr>
            <w:noProof/>
            <w:webHidden/>
          </w:rPr>
          <w:instrText xml:space="preserve"> PAGEREF _Toc359687340 \h </w:instrText>
        </w:r>
        <w:r>
          <w:rPr>
            <w:noProof/>
            <w:webHidden/>
          </w:rPr>
        </w:r>
        <w:r>
          <w:rPr>
            <w:noProof/>
            <w:webHidden/>
          </w:rPr>
          <w:fldChar w:fldCharType="separate"/>
        </w:r>
        <w:r w:rsidR="00FE1E7C">
          <w:rPr>
            <w:noProof/>
            <w:webHidden/>
          </w:rPr>
          <w:t>23</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1" w:history="1">
        <w:r w:rsidR="007F6FD8" w:rsidRPr="0008480F">
          <w:rPr>
            <w:rStyle w:val="a9"/>
            <w:noProof/>
          </w:rPr>
          <w:t>6.6. Инженерная подготовка территории.</w:t>
        </w:r>
        <w:r w:rsidR="007F6FD8">
          <w:rPr>
            <w:noProof/>
            <w:webHidden/>
          </w:rPr>
          <w:tab/>
        </w:r>
        <w:r>
          <w:rPr>
            <w:noProof/>
            <w:webHidden/>
          </w:rPr>
          <w:fldChar w:fldCharType="begin"/>
        </w:r>
        <w:r w:rsidR="007F6FD8">
          <w:rPr>
            <w:noProof/>
            <w:webHidden/>
          </w:rPr>
          <w:instrText xml:space="preserve"> PAGEREF _Toc359687341 \h </w:instrText>
        </w:r>
        <w:r>
          <w:rPr>
            <w:noProof/>
            <w:webHidden/>
          </w:rPr>
        </w:r>
        <w:r>
          <w:rPr>
            <w:noProof/>
            <w:webHidden/>
          </w:rPr>
          <w:fldChar w:fldCharType="separate"/>
        </w:r>
        <w:r w:rsidR="00FE1E7C">
          <w:rPr>
            <w:noProof/>
            <w:webHidden/>
          </w:rPr>
          <w:t>23</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2" w:history="1">
        <w:r w:rsidR="007F6FD8" w:rsidRPr="0008480F">
          <w:rPr>
            <w:rStyle w:val="a9"/>
            <w:noProof/>
          </w:rPr>
          <w:t>7. Мероприятия по организации охраны и функционированию объектов историко-культурного наследия.</w:t>
        </w:r>
        <w:r w:rsidR="007F6FD8">
          <w:rPr>
            <w:noProof/>
            <w:webHidden/>
          </w:rPr>
          <w:tab/>
        </w:r>
        <w:r>
          <w:rPr>
            <w:noProof/>
            <w:webHidden/>
          </w:rPr>
          <w:fldChar w:fldCharType="begin"/>
        </w:r>
        <w:r w:rsidR="007F6FD8">
          <w:rPr>
            <w:noProof/>
            <w:webHidden/>
          </w:rPr>
          <w:instrText xml:space="preserve"> PAGEREF _Toc359687342 \h </w:instrText>
        </w:r>
        <w:r>
          <w:rPr>
            <w:noProof/>
            <w:webHidden/>
          </w:rPr>
        </w:r>
        <w:r>
          <w:rPr>
            <w:noProof/>
            <w:webHidden/>
          </w:rPr>
          <w:fldChar w:fldCharType="separate"/>
        </w:r>
        <w:r w:rsidR="00FE1E7C">
          <w:rPr>
            <w:noProof/>
            <w:webHidden/>
          </w:rPr>
          <w:t>25</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3" w:history="1">
        <w:r w:rsidR="007F6FD8" w:rsidRPr="0008480F">
          <w:rPr>
            <w:rStyle w:val="a9"/>
            <w:noProof/>
          </w:rPr>
          <w:t>8. Мероприятия по нормативному правовому обеспечению реализации генерального плана.</w:t>
        </w:r>
        <w:r w:rsidR="007F6FD8">
          <w:rPr>
            <w:noProof/>
            <w:webHidden/>
          </w:rPr>
          <w:tab/>
        </w:r>
        <w:r>
          <w:rPr>
            <w:noProof/>
            <w:webHidden/>
          </w:rPr>
          <w:fldChar w:fldCharType="begin"/>
        </w:r>
        <w:r w:rsidR="007F6FD8">
          <w:rPr>
            <w:noProof/>
            <w:webHidden/>
          </w:rPr>
          <w:instrText xml:space="preserve"> PAGEREF _Toc359687343 \h </w:instrText>
        </w:r>
        <w:r>
          <w:rPr>
            <w:noProof/>
            <w:webHidden/>
          </w:rPr>
        </w:r>
        <w:r>
          <w:rPr>
            <w:noProof/>
            <w:webHidden/>
          </w:rPr>
          <w:fldChar w:fldCharType="separate"/>
        </w:r>
        <w:r w:rsidR="00FE1E7C">
          <w:rPr>
            <w:noProof/>
            <w:webHidden/>
          </w:rPr>
          <w:t>25</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4" w:history="1">
        <w:r w:rsidR="007F6FD8" w:rsidRPr="0008480F">
          <w:rPr>
            <w:rStyle w:val="a9"/>
            <w:noProof/>
          </w:rPr>
          <w:t>9. Сведения о функциональных зонах.</w:t>
        </w:r>
        <w:r w:rsidR="007F6FD8">
          <w:rPr>
            <w:noProof/>
            <w:webHidden/>
          </w:rPr>
          <w:tab/>
        </w:r>
        <w:r>
          <w:rPr>
            <w:noProof/>
            <w:webHidden/>
          </w:rPr>
          <w:fldChar w:fldCharType="begin"/>
        </w:r>
        <w:r w:rsidR="007F6FD8">
          <w:rPr>
            <w:noProof/>
            <w:webHidden/>
          </w:rPr>
          <w:instrText xml:space="preserve"> PAGEREF _Toc359687344 \h </w:instrText>
        </w:r>
        <w:r>
          <w:rPr>
            <w:noProof/>
            <w:webHidden/>
          </w:rPr>
        </w:r>
        <w:r>
          <w:rPr>
            <w:noProof/>
            <w:webHidden/>
          </w:rPr>
          <w:fldChar w:fldCharType="separate"/>
        </w:r>
        <w:r w:rsidR="00FE1E7C">
          <w:rPr>
            <w:noProof/>
            <w:webHidden/>
          </w:rPr>
          <w:t>26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5" w:history="1">
        <w:r w:rsidR="007F6FD8" w:rsidRPr="0008480F">
          <w:rPr>
            <w:rStyle w:val="a9"/>
            <w:noProof/>
          </w:rPr>
          <w:t>9.1. Функциональное зонирование территории.</w:t>
        </w:r>
        <w:r w:rsidR="007F6FD8">
          <w:rPr>
            <w:noProof/>
            <w:webHidden/>
          </w:rPr>
          <w:tab/>
        </w:r>
        <w:r>
          <w:rPr>
            <w:noProof/>
            <w:webHidden/>
          </w:rPr>
          <w:fldChar w:fldCharType="begin"/>
        </w:r>
        <w:r w:rsidR="007F6FD8">
          <w:rPr>
            <w:noProof/>
            <w:webHidden/>
          </w:rPr>
          <w:instrText xml:space="preserve"> PAGEREF _Toc359687345 \h </w:instrText>
        </w:r>
        <w:r>
          <w:rPr>
            <w:noProof/>
            <w:webHidden/>
          </w:rPr>
        </w:r>
        <w:r>
          <w:rPr>
            <w:noProof/>
            <w:webHidden/>
          </w:rPr>
          <w:fldChar w:fldCharType="separate"/>
        </w:r>
        <w:r w:rsidR="00FE1E7C">
          <w:rPr>
            <w:noProof/>
            <w:webHidden/>
          </w:rPr>
          <w:t>26</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6" w:history="1">
        <w:r w:rsidR="007F6FD8" w:rsidRPr="0008480F">
          <w:rPr>
            <w:rStyle w:val="a9"/>
            <w:noProof/>
          </w:rPr>
          <w:t>9.2. Развитие жилых зон.</w:t>
        </w:r>
        <w:r w:rsidR="007F6FD8">
          <w:rPr>
            <w:noProof/>
            <w:webHidden/>
          </w:rPr>
          <w:tab/>
        </w:r>
        <w:r>
          <w:rPr>
            <w:noProof/>
            <w:webHidden/>
          </w:rPr>
          <w:fldChar w:fldCharType="begin"/>
        </w:r>
        <w:r w:rsidR="007F6FD8">
          <w:rPr>
            <w:noProof/>
            <w:webHidden/>
          </w:rPr>
          <w:instrText xml:space="preserve"> PAGEREF _Toc359687346 \h </w:instrText>
        </w:r>
        <w:r>
          <w:rPr>
            <w:noProof/>
            <w:webHidden/>
          </w:rPr>
        </w:r>
        <w:r>
          <w:rPr>
            <w:noProof/>
            <w:webHidden/>
          </w:rPr>
          <w:fldChar w:fldCharType="separate"/>
        </w:r>
        <w:r w:rsidR="00FE1E7C">
          <w:rPr>
            <w:noProof/>
            <w:webHidden/>
          </w:rPr>
          <w:t>27</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7" w:history="1">
        <w:r w:rsidR="007F6FD8" w:rsidRPr="0008480F">
          <w:rPr>
            <w:rStyle w:val="a9"/>
            <w:noProof/>
          </w:rPr>
          <w:t>9.3. Культурно-бытовое обслуживание населения и развитие общественно-деловых зон.</w:t>
        </w:r>
        <w:r w:rsidR="007F6FD8">
          <w:rPr>
            <w:noProof/>
            <w:webHidden/>
          </w:rPr>
          <w:tab/>
        </w:r>
        <w:r>
          <w:rPr>
            <w:noProof/>
            <w:webHidden/>
          </w:rPr>
          <w:fldChar w:fldCharType="begin"/>
        </w:r>
        <w:r w:rsidR="007F6FD8">
          <w:rPr>
            <w:noProof/>
            <w:webHidden/>
          </w:rPr>
          <w:instrText xml:space="preserve"> PAGEREF _Toc359687347 \h </w:instrText>
        </w:r>
        <w:r>
          <w:rPr>
            <w:noProof/>
            <w:webHidden/>
          </w:rPr>
        </w:r>
        <w:r>
          <w:rPr>
            <w:noProof/>
            <w:webHidden/>
          </w:rPr>
          <w:fldChar w:fldCharType="separate"/>
        </w:r>
        <w:r w:rsidR="00FE1E7C">
          <w:rPr>
            <w:noProof/>
            <w:webHidden/>
          </w:rPr>
          <w:t>28</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8" w:history="1">
        <w:r w:rsidR="007F6FD8" w:rsidRPr="0008480F">
          <w:rPr>
            <w:rStyle w:val="a9"/>
            <w:noProof/>
          </w:rPr>
          <w:t>9.4. Производственные зоны</w:t>
        </w:r>
        <w:r w:rsidR="007F6FD8">
          <w:rPr>
            <w:noProof/>
            <w:webHidden/>
          </w:rPr>
          <w:tab/>
        </w:r>
        <w:r>
          <w:rPr>
            <w:noProof/>
            <w:webHidden/>
          </w:rPr>
          <w:fldChar w:fldCharType="begin"/>
        </w:r>
        <w:r w:rsidR="007F6FD8">
          <w:rPr>
            <w:noProof/>
            <w:webHidden/>
          </w:rPr>
          <w:instrText xml:space="preserve"> PAGEREF _Toc359687348 \h </w:instrText>
        </w:r>
        <w:r>
          <w:rPr>
            <w:noProof/>
            <w:webHidden/>
          </w:rPr>
        </w:r>
        <w:r>
          <w:rPr>
            <w:noProof/>
            <w:webHidden/>
          </w:rPr>
          <w:fldChar w:fldCharType="separate"/>
        </w:r>
        <w:r w:rsidR="00FE1E7C">
          <w:rPr>
            <w:noProof/>
            <w:webHidden/>
          </w:rPr>
          <w:t>31</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49" w:history="1">
        <w:r w:rsidR="007F6FD8" w:rsidRPr="0008480F">
          <w:rPr>
            <w:rStyle w:val="a9"/>
            <w:noProof/>
          </w:rPr>
          <w:t>9.5. Рекреационные зоны, озеленение населенных пунктов.</w:t>
        </w:r>
        <w:r w:rsidR="007F6FD8">
          <w:rPr>
            <w:noProof/>
            <w:webHidden/>
          </w:rPr>
          <w:tab/>
        </w:r>
        <w:r>
          <w:rPr>
            <w:noProof/>
            <w:webHidden/>
          </w:rPr>
          <w:fldChar w:fldCharType="begin"/>
        </w:r>
        <w:r w:rsidR="007F6FD8">
          <w:rPr>
            <w:noProof/>
            <w:webHidden/>
          </w:rPr>
          <w:instrText xml:space="preserve"> PAGEREF _Toc359687349 \h </w:instrText>
        </w:r>
        <w:r>
          <w:rPr>
            <w:noProof/>
            <w:webHidden/>
          </w:rPr>
        </w:r>
        <w:r>
          <w:rPr>
            <w:noProof/>
            <w:webHidden/>
          </w:rPr>
          <w:fldChar w:fldCharType="separate"/>
        </w:r>
        <w:r w:rsidR="00FE1E7C">
          <w:rPr>
            <w:noProof/>
            <w:webHidden/>
          </w:rPr>
          <w:t>32</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50" w:history="1">
        <w:r w:rsidR="007F6FD8" w:rsidRPr="0008480F">
          <w:rPr>
            <w:rStyle w:val="a9"/>
            <w:noProof/>
          </w:rPr>
          <w:t>9.6. Зоны и объекты специального использования</w:t>
        </w:r>
        <w:r w:rsidR="007F6FD8">
          <w:rPr>
            <w:noProof/>
            <w:webHidden/>
          </w:rPr>
          <w:tab/>
        </w:r>
        <w:r>
          <w:rPr>
            <w:noProof/>
            <w:webHidden/>
          </w:rPr>
          <w:fldChar w:fldCharType="begin"/>
        </w:r>
        <w:r w:rsidR="007F6FD8">
          <w:rPr>
            <w:noProof/>
            <w:webHidden/>
          </w:rPr>
          <w:instrText xml:space="preserve"> PAGEREF _Toc359687350 \h </w:instrText>
        </w:r>
        <w:r>
          <w:rPr>
            <w:noProof/>
            <w:webHidden/>
          </w:rPr>
        </w:r>
        <w:r>
          <w:rPr>
            <w:noProof/>
            <w:webHidden/>
          </w:rPr>
          <w:fldChar w:fldCharType="separate"/>
        </w:r>
        <w:r w:rsidR="00FE1E7C">
          <w:rPr>
            <w:noProof/>
            <w:webHidden/>
          </w:rPr>
          <w:t>34</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51" w:history="1">
        <w:r w:rsidR="007F6FD8" w:rsidRPr="0008480F">
          <w:rPr>
            <w:rStyle w:val="a9"/>
            <w:noProof/>
          </w:rPr>
          <w:t>9.7. Зона кладбища.</w:t>
        </w:r>
        <w:r w:rsidR="007F6FD8">
          <w:rPr>
            <w:noProof/>
            <w:webHidden/>
          </w:rPr>
          <w:tab/>
        </w:r>
        <w:r>
          <w:rPr>
            <w:noProof/>
            <w:webHidden/>
          </w:rPr>
          <w:fldChar w:fldCharType="begin"/>
        </w:r>
        <w:r w:rsidR="007F6FD8">
          <w:rPr>
            <w:noProof/>
            <w:webHidden/>
          </w:rPr>
          <w:instrText xml:space="preserve"> PAGEREF _Toc359687351 \h </w:instrText>
        </w:r>
        <w:r>
          <w:rPr>
            <w:noProof/>
            <w:webHidden/>
          </w:rPr>
        </w:r>
        <w:r>
          <w:rPr>
            <w:noProof/>
            <w:webHidden/>
          </w:rPr>
          <w:fldChar w:fldCharType="separate"/>
        </w:r>
        <w:r w:rsidR="00FE1E7C">
          <w:rPr>
            <w:noProof/>
            <w:webHidden/>
          </w:rPr>
          <w:t>35</w:t>
        </w:r>
        <w:r>
          <w:rPr>
            <w:noProof/>
            <w:webHidden/>
          </w:rPr>
          <w:fldChar w:fldCharType="end"/>
        </w:r>
      </w:hyperlink>
    </w:p>
    <w:p w:rsidR="007F6FD8" w:rsidRDefault="003B52CC">
      <w:pPr>
        <w:pStyle w:val="11"/>
        <w:rPr>
          <w:rFonts w:asciiTheme="minorHAnsi" w:eastAsiaTheme="minorEastAsia" w:hAnsiTheme="minorHAnsi" w:cstheme="minorBidi"/>
          <w:b w:val="0"/>
          <w:bCs w:val="0"/>
          <w:noProof/>
          <w:sz w:val="22"/>
          <w:szCs w:val="22"/>
        </w:rPr>
      </w:pPr>
      <w:hyperlink w:anchor="_Toc359687352" w:history="1">
        <w:r w:rsidR="007F6FD8" w:rsidRPr="0008480F">
          <w:rPr>
            <w:rStyle w:val="a9"/>
            <w:noProof/>
          </w:rPr>
          <w:t>9.8. Баланс территории муниципального образования Дигорское городское поселение  Дигорского района РСО-А.</w:t>
        </w:r>
        <w:r w:rsidR="007F6FD8">
          <w:rPr>
            <w:noProof/>
            <w:webHidden/>
          </w:rPr>
          <w:tab/>
        </w:r>
        <w:r>
          <w:rPr>
            <w:noProof/>
            <w:webHidden/>
          </w:rPr>
          <w:fldChar w:fldCharType="begin"/>
        </w:r>
        <w:r w:rsidR="007F6FD8">
          <w:rPr>
            <w:noProof/>
            <w:webHidden/>
          </w:rPr>
          <w:instrText xml:space="preserve"> PAGEREF _Toc359687352 \h </w:instrText>
        </w:r>
        <w:r>
          <w:rPr>
            <w:noProof/>
            <w:webHidden/>
          </w:rPr>
        </w:r>
        <w:r>
          <w:rPr>
            <w:noProof/>
            <w:webHidden/>
          </w:rPr>
          <w:fldChar w:fldCharType="separate"/>
        </w:r>
        <w:r w:rsidR="00FE1E7C">
          <w:rPr>
            <w:noProof/>
            <w:webHidden/>
          </w:rPr>
          <w:t>36</w:t>
        </w:r>
        <w:r>
          <w:rPr>
            <w:noProof/>
            <w:webHidden/>
          </w:rPr>
          <w:fldChar w:fldCharType="end"/>
        </w:r>
      </w:hyperlink>
    </w:p>
    <w:p w:rsidR="009222C2" w:rsidRDefault="003B52CC">
      <w:r>
        <w:fldChar w:fldCharType="end"/>
      </w:r>
    </w:p>
    <w:p w:rsidR="009222C2" w:rsidRDefault="009222C2" w:rsidP="006A3CB8">
      <w:pPr>
        <w:pStyle w:val="1"/>
        <w:spacing w:before="0" w:line="360" w:lineRule="auto"/>
        <w:rPr>
          <w:szCs w:val="32"/>
        </w:rPr>
      </w:pPr>
    </w:p>
    <w:p w:rsidR="009222C2" w:rsidRDefault="009222C2" w:rsidP="006A3CB8">
      <w:pPr>
        <w:pStyle w:val="1"/>
        <w:spacing w:before="0" w:line="360" w:lineRule="auto"/>
        <w:rPr>
          <w:szCs w:val="32"/>
        </w:rPr>
      </w:pPr>
    </w:p>
    <w:p w:rsidR="009222C2" w:rsidRDefault="009222C2" w:rsidP="006A3CB8">
      <w:pPr>
        <w:pStyle w:val="1"/>
        <w:spacing w:before="0" w:line="360" w:lineRule="auto"/>
        <w:rPr>
          <w:szCs w:val="32"/>
        </w:rPr>
      </w:pPr>
    </w:p>
    <w:p w:rsidR="009222C2" w:rsidRDefault="009222C2" w:rsidP="006A3CB8">
      <w:pPr>
        <w:pStyle w:val="1"/>
        <w:spacing w:before="0" w:line="360" w:lineRule="auto"/>
        <w:rPr>
          <w:szCs w:val="32"/>
        </w:rPr>
      </w:pPr>
    </w:p>
    <w:p w:rsidR="009222C2" w:rsidRDefault="009222C2" w:rsidP="006A3CB8">
      <w:pPr>
        <w:pStyle w:val="1"/>
        <w:spacing w:before="0" w:line="360" w:lineRule="auto"/>
        <w:rPr>
          <w:szCs w:val="32"/>
        </w:rPr>
      </w:pPr>
    </w:p>
    <w:p w:rsidR="009222C2" w:rsidRDefault="009222C2" w:rsidP="006A3CB8">
      <w:pPr>
        <w:pStyle w:val="1"/>
        <w:spacing w:before="0" w:line="360" w:lineRule="auto"/>
        <w:rPr>
          <w:szCs w:val="32"/>
        </w:rPr>
      </w:pPr>
    </w:p>
    <w:p w:rsidR="009222C2" w:rsidRPr="00164FD5" w:rsidRDefault="009222C2" w:rsidP="00DA2259">
      <w:pPr>
        <w:pStyle w:val="1"/>
      </w:pPr>
    </w:p>
    <w:p w:rsidR="009222C2" w:rsidRPr="00164FD5" w:rsidRDefault="009222C2" w:rsidP="00DA2259">
      <w:pPr>
        <w:spacing w:after="0" w:line="360" w:lineRule="auto"/>
        <w:ind w:firstLine="708"/>
        <w:rPr>
          <w:rFonts w:ascii="Times New Roman" w:hAnsi="Times New Roman"/>
          <w:color w:val="000000"/>
          <w:sz w:val="28"/>
          <w:szCs w:val="28"/>
          <w:lang w:eastAsia="ru-RU"/>
        </w:rPr>
      </w:pPr>
    </w:p>
    <w:p w:rsidR="009222C2" w:rsidRDefault="009222C2" w:rsidP="00DA2259">
      <w:pPr>
        <w:spacing w:after="0" w:line="360" w:lineRule="auto"/>
        <w:ind w:firstLine="708"/>
        <w:jc w:val="both"/>
        <w:rPr>
          <w:rFonts w:ascii="Times New Roman" w:hAnsi="Times New Roman"/>
          <w:color w:val="000000"/>
          <w:sz w:val="28"/>
          <w:szCs w:val="28"/>
          <w:lang w:eastAsia="ru-RU"/>
        </w:rPr>
      </w:pPr>
    </w:p>
    <w:p w:rsidR="009222C2" w:rsidRDefault="009222C2" w:rsidP="00DA2259">
      <w:pPr>
        <w:spacing w:after="0" w:line="360" w:lineRule="auto"/>
        <w:ind w:firstLine="708"/>
        <w:jc w:val="both"/>
        <w:rPr>
          <w:rFonts w:ascii="Times New Roman" w:hAnsi="Times New Roman"/>
          <w:color w:val="000000"/>
          <w:sz w:val="28"/>
          <w:szCs w:val="28"/>
          <w:lang w:eastAsia="ru-RU"/>
        </w:rPr>
      </w:pPr>
    </w:p>
    <w:p w:rsidR="009222C2" w:rsidRDefault="009222C2" w:rsidP="00DA2259">
      <w:pPr>
        <w:pStyle w:val="1"/>
        <w:rPr>
          <w:rFonts w:ascii="Times New Roman" w:eastAsia="Calibri" w:hAnsi="Times New Roman"/>
          <w:b w:val="0"/>
          <w:bCs w:val="0"/>
          <w:color w:val="000000"/>
          <w:lang w:eastAsia="ru-RU"/>
        </w:rPr>
      </w:pPr>
    </w:p>
    <w:p w:rsidR="008C2BDD" w:rsidRDefault="008C2BDD" w:rsidP="00DA2259">
      <w:pPr>
        <w:pStyle w:val="1"/>
        <w:rPr>
          <w:rFonts w:ascii="Calibri" w:eastAsia="Calibri" w:hAnsi="Calibri"/>
          <w:b w:val="0"/>
          <w:bCs w:val="0"/>
          <w:color w:val="auto"/>
          <w:sz w:val="22"/>
          <w:szCs w:val="22"/>
          <w:lang w:eastAsia="ru-RU"/>
        </w:rPr>
      </w:pPr>
    </w:p>
    <w:p w:rsidR="008C2BDD" w:rsidRPr="008C2BDD" w:rsidRDefault="008C2BDD" w:rsidP="008C2BDD">
      <w:pPr>
        <w:rPr>
          <w:lang w:eastAsia="ru-RU"/>
        </w:rPr>
      </w:pPr>
    </w:p>
    <w:p w:rsidR="009222C2" w:rsidRPr="00BB7F2F" w:rsidRDefault="009222C2" w:rsidP="00DA2259">
      <w:pPr>
        <w:pStyle w:val="1"/>
        <w:rPr>
          <w:color w:val="auto"/>
        </w:rPr>
      </w:pPr>
      <w:bookmarkStart w:id="0" w:name="_Toc359687317"/>
      <w:r w:rsidRPr="00BB7F2F">
        <w:rPr>
          <w:color w:val="auto"/>
        </w:rPr>
        <w:lastRenderedPageBreak/>
        <w:t>Введение</w:t>
      </w:r>
      <w:bookmarkEnd w:id="0"/>
      <w:r w:rsidRPr="00BB7F2F">
        <w:rPr>
          <w:color w:val="auto"/>
        </w:rPr>
        <w:t xml:space="preserve">  </w:t>
      </w:r>
    </w:p>
    <w:p w:rsidR="009222C2" w:rsidRPr="00DA2259" w:rsidRDefault="009222C2" w:rsidP="00DA2259"/>
    <w:p w:rsidR="009222C2" w:rsidRDefault="009222C2" w:rsidP="00DC4601">
      <w:pPr>
        <w:spacing w:after="0" w:line="360" w:lineRule="auto"/>
        <w:ind w:firstLine="708"/>
        <w:jc w:val="both"/>
        <w:rPr>
          <w:rFonts w:ascii="Times New Roman" w:hAnsi="Times New Roman"/>
          <w:color w:val="000000"/>
          <w:spacing w:val="20"/>
          <w:sz w:val="28"/>
        </w:rPr>
      </w:pPr>
      <w:r>
        <w:rPr>
          <w:rFonts w:ascii="Times New Roman" w:hAnsi="Times New Roman"/>
          <w:color w:val="000000"/>
          <w:sz w:val="28"/>
        </w:rPr>
        <w:t xml:space="preserve">Настоящая работа выполнена на основании </w:t>
      </w:r>
      <w:r>
        <w:rPr>
          <w:rFonts w:ascii="Times New Roman" w:hAnsi="Times New Roman"/>
          <w:sz w:val="28"/>
        </w:rPr>
        <w:t xml:space="preserve">Государственного Контракта   от 12.02.2013 №05 </w:t>
      </w:r>
      <w:r>
        <w:rPr>
          <w:rFonts w:ascii="Times New Roman" w:hAnsi="Times New Roman"/>
          <w:color w:val="000000"/>
          <w:sz w:val="28"/>
        </w:rPr>
        <w:t xml:space="preserve">по разработке генерального плана и правил землепользования и застройки Дигорского городского поселения Дигорского  района РСО-Алания и в соответствии с Техническим заданием,  заключенного между ФГУП основанное на праве хозяйственного ведения, </w:t>
      </w:r>
      <w:r>
        <w:rPr>
          <w:rFonts w:ascii="Times New Roman" w:hAnsi="Times New Roman"/>
          <w:color w:val="000000"/>
          <w:spacing w:val="20"/>
          <w:sz w:val="28"/>
        </w:rPr>
        <w:t xml:space="preserve">«Российский государственный центр инвентаризации и учета объектов недвижимости - Федеральное бюро технической инвентаризации» филиал по Кабардино-Балкарской республике </w:t>
      </w:r>
      <w:r>
        <w:rPr>
          <w:rFonts w:ascii="Times New Roman" w:hAnsi="Times New Roman"/>
          <w:color w:val="000000"/>
          <w:sz w:val="28"/>
        </w:rPr>
        <w:t>и администрацией  Дигорского городского поселения  Дигорского  района РСО-Алания.</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Муниципальное образование Дигорское городское поселение в соответствии с законом Республики Северная Осетия-Алания от 05.03.2005 </w:t>
      </w:r>
      <w:r>
        <w:rPr>
          <w:rFonts w:ascii="Times New Roman" w:hAnsi="Times New Roman"/>
          <w:color w:val="FF0000"/>
          <w:sz w:val="28"/>
        </w:rPr>
        <w:t xml:space="preserve"> N </w:t>
      </w:r>
      <w:r>
        <w:rPr>
          <w:rFonts w:ascii="Times New Roman" w:hAnsi="Times New Roman"/>
          <w:sz w:val="28"/>
        </w:rPr>
        <w:t>13-РЗ «Об установлении границ муниципального образования о наделении его статусом муниципального района, образовании в его составе муниципальных образований и городских и сельских поселений и установлении их границ»,</w:t>
      </w:r>
      <w:r>
        <w:rPr>
          <w:rFonts w:ascii="Times New Roman" w:hAnsi="Times New Roman"/>
          <w:color w:val="000000"/>
          <w:sz w:val="28"/>
        </w:rPr>
        <w:t xml:space="preserve"> является муниципальным образованием наделенным статусом городского поселения, Этим же законом установлены границы муниципального образования Дигорское городское поселение, входящего в состав Дигорского муниципального район РСО-Алания, в соответствии с картографическим описанием согласно приложению  к вышеуказанному закону.</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В состав Дигорского городского поселения входит один населенный пункт: г.п.Дигора. Административным центром Дигорского городского поселения является г.п.Дигора.</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В соответствии со ст. 18 Градостроительного Кодекса РФ генеральный план поселения является документом территориального планирования муниципального уровня. Состав и порядок подготовки генерального плана </w:t>
      </w:r>
      <w:r>
        <w:rPr>
          <w:rFonts w:ascii="Times New Roman" w:hAnsi="Times New Roman"/>
          <w:color w:val="000000"/>
          <w:sz w:val="28"/>
        </w:rPr>
        <w:lastRenderedPageBreak/>
        <w:t>устанавливается, наряду с Градостроительным Кодексом РФ, нормативными правовыми актами Республики Северная Осети-Алания.</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Необходимость подготовки генерального плана поселения вызвано тем, что на данную территорию в таком объеме и отвечающие требованиям современного законодательства документы территориального планирования не готовились.</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Положение о территориальном планировании, содержащееся в генеральном плане, включает в себя:</w:t>
      </w:r>
    </w:p>
    <w:p w:rsidR="009222C2" w:rsidRDefault="009222C2" w:rsidP="00DC4601">
      <w:pPr>
        <w:spacing w:after="0" w:line="360" w:lineRule="auto"/>
        <w:jc w:val="both"/>
        <w:rPr>
          <w:rFonts w:ascii="Times New Roman" w:hAnsi="Times New Roman"/>
          <w:color w:val="000000"/>
          <w:sz w:val="28"/>
        </w:rPr>
      </w:pPr>
      <w:r>
        <w:rPr>
          <w:rFonts w:ascii="Times New Roman" w:hAnsi="Times New Roman"/>
          <w:color w:val="000000"/>
          <w:sz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22C2" w:rsidRDefault="009222C2" w:rsidP="00DC4601">
      <w:pPr>
        <w:spacing w:after="0" w:line="360" w:lineRule="auto"/>
        <w:jc w:val="both"/>
        <w:rPr>
          <w:rFonts w:ascii="Times New Roman" w:hAnsi="Times New Roman"/>
          <w:color w:val="000000"/>
          <w:sz w:val="28"/>
        </w:rPr>
      </w:pPr>
      <w:r>
        <w:rPr>
          <w:rFonts w:ascii="Times New Roman" w:hAnsi="Times New Roman"/>
          <w:color w:val="000000"/>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Генеральный план является долгосрочной стратегической программой развития поселения на перспективу, а также основой для разработки правил землепользования и застройки, проектов планировки и межевания отдельных территорий поселения, транспортных и инженерных схем. </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Одной из основных задач генерального плана является обеспечение устойчивого развития территории поселения, включая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устойчивого развития инженерной, транспортной и социальной </w:t>
      </w:r>
      <w:r>
        <w:rPr>
          <w:rFonts w:ascii="Times New Roman" w:hAnsi="Times New Roman"/>
          <w:color w:val="000000"/>
          <w:sz w:val="28"/>
        </w:rPr>
        <w:lastRenderedPageBreak/>
        <w:t>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Прогноз развития поселения и определение функционального зонирования помогут перейти к правовому регулированию и правовому зонированию, которые служат механизмом развития поселения.</w:t>
      </w:r>
    </w:p>
    <w:p w:rsidR="009222C2" w:rsidRDefault="009222C2" w:rsidP="00DC4601">
      <w:pPr>
        <w:spacing w:after="0" w:line="360" w:lineRule="auto"/>
        <w:jc w:val="both"/>
        <w:rPr>
          <w:rFonts w:ascii="Times New Roman" w:hAnsi="Times New Roman"/>
          <w:color w:val="000000"/>
          <w:sz w:val="28"/>
        </w:rPr>
      </w:pPr>
      <w:r>
        <w:rPr>
          <w:rFonts w:ascii="Times New Roman" w:hAnsi="Times New Roman"/>
          <w:color w:val="000000"/>
          <w:sz w:val="28"/>
        </w:rPr>
        <w:t>Генеральный план разработан на следующие проектные периоды:</w:t>
      </w:r>
    </w:p>
    <w:p w:rsidR="009222C2" w:rsidRDefault="009222C2" w:rsidP="00DC4601">
      <w:pPr>
        <w:spacing w:after="0" w:line="360" w:lineRule="auto"/>
        <w:ind w:firstLine="720"/>
        <w:jc w:val="both"/>
        <w:rPr>
          <w:rFonts w:ascii="Times New Roman" w:hAnsi="Times New Roman"/>
          <w:sz w:val="28"/>
        </w:rPr>
      </w:pPr>
      <w:r>
        <w:rPr>
          <w:rFonts w:ascii="Times New Roman" w:hAnsi="Times New Roman"/>
          <w:sz w:val="28"/>
        </w:rPr>
        <w:t xml:space="preserve">Первая очередь реализации генерального плана </w:t>
      </w:r>
      <w:r>
        <w:rPr>
          <w:rFonts w:ascii="Times New Roman" w:hAnsi="Times New Roman"/>
          <w:sz w:val="28"/>
        </w:rPr>
        <w:tab/>
        <w:t>2017 год</w:t>
      </w:r>
    </w:p>
    <w:p w:rsidR="009222C2" w:rsidRDefault="009222C2" w:rsidP="00DC4601">
      <w:pPr>
        <w:spacing w:after="0" w:line="360" w:lineRule="auto"/>
        <w:ind w:firstLine="720"/>
        <w:jc w:val="both"/>
        <w:rPr>
          <w:rFonts w:ascii="Times New Roman" w:hAnsi="Times New Roman"/>
          <w:sz w:val="28"/>
        </w:rPr>
      </w:pPr>
      <w:r>
        <w:rPr>
          <w:rFonts w:ascii="Times New Roman" w:hAnsi="Times New Roman"/>
          <w:sz w:val="28"/>
        </w:rPr>
        <w:t xml:space="preserve">Расчётный срок генерального плана </w:t>
      </w:r>
      <w:r>
        <w:rPr>
          <w:rFonts w:ascii="Times New Roman" w:hAnsi="Times New Roman"/>
          <w:sz w:val="28"/>
        </w:rPr>
        <w:tab/>
      </w:r>
      <w:r>
        <w:rPr>
          <w:rFonts w:ascii="Times New Roman" w:hAnsi="Times New Roman"/>
          <w:sz w:val="28"/>
        </w:rPr>
        <w:tab/>
      </w:r>
      <w:r>
        <w:rPr>
          <w:rFonts w:ascii="Times New Roman" w:hAnsi="Times New Roman"/>
          <w:sz w:val="28"/>
        </w:rPr>
        <w:tab/>
        <w:t>2030 год</w:t>
      </w:r>
    </w:p>
    <w:p w:rsidR="009222C2" w:rsidRDefault="009222C2" w:rsidP="00DC4601">
      <w:pPr>
        <w:spacing w:after="0" w:line="360" w:lineRule="auto"/>
        <w:ind w:firstLine="720"/>
        <w:jc w:val="both"/>
        <w:rPr>
          <w:rFonts w:ascii="Times New Roman" w:hAnsi="Times New Roman"/>
          <w:sz w:val="28"/>
        </w:rPr>
      </w:pPr>
      <w:r>
        <w:rPr>
          <w:rFonts w:ascii="Times New Roman" w:hAnsi="Times New Roman"/>
          <w:sz w:val="28"/>
        </w:rPr>
        <w:t xml:space="preserve">Перспективные показатели (перспектива) </w:t>
      </w:r>
      <w:r>
        <w:rPr>
          <w:rFonts w:ascii="Times New Roman" w:hAnsi="Times New Roman"/>
          <w:sz w:val="28"/>
        </w:rPr>
        <w:tab/>
      </w:r>
      <w:r>
        <w:rPr>
          <w:rFonts w:ascii="Times New Roman" w:hAnsi="Times New Roman"/>
          <w:sz w:val="28"/>
        </w:rPr>
        <w:tab/>
        <w:t>2040 год</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Проект генерального плана Дигорского городского поселения выполнен с использованием топографической подосновы М 1:10 000 в установленном порядке.</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При подготовке данного проекта использовано исключительно лицензионное программное обеспечение, являющееся собственностью ФГУП «Ростехинвентаризация – Федеральное БТИ» филиал по КБР.</w:t>
      </w:r>
    </w:p>
    <w:p w:rsidR="009222C2" w:rsidRDefault="009222C2" w:rsidP="00DC4601">
      <w:pPr>
        <w:spacing w:after="0" w:line="360" w:lineRule="auto"/>
        <w:ind w:firstLine="708"/>
        <w:jc w:val="both"/>
        <w:rPr>
          <w:rFonts w:ascii="Times New Roman" w:hAnsi="Times New Roman"/>
          <w:color w:val="000000"/>
          <w:sz w:val="28"/>
        </w:rPr>
      </w:pPr>
      <w:r>
        <w:rPr>
          <w:rFonts w:ascii="Times New Roman" w:hAnsi="Times New Roman"/>
          <w:color w:val="000000"/>
          <w:sz w:val="28"/>
        </w:rPr>
        <w:t>Материалы, входящие в состав настоящего проекта, не содержат сведений, отнесённых законодательством к категории государственной тайны.</w:t>
      </w:r>
    </w:p>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Default="009222C2" w:rsidP="006A3CB8"/>
    <w:p w:rsidR="009222C2" w:rsidRPr="00BB7F2F" w:rsidRDefault="009222C2" w:rsidP="006A3CB8">
      <w:pPr>
        <w:pStyle w:val="1"/>
        <w:rPr>
          <w:color w:val="auto"/>
          <w:szCs w:val="32"/>
        </w:rPr>
      </w:pPr>
      <w:bookmarkStart w:id="1" w:name="_Toc359687318"/>
      <w:r w:rsidRPr="00BB7F2F">
        <w:rPr>
          <w:color w:val="auto"/>
          <w:szCs w:val="32"/>
        </w:rPr>
        <w:t xml:space="preserve">1. Основные положения генерального плана </w:t>
      </w:r>
      <w:r w:rsidRPr="00BB7F2F">
        <w:rPr>
          <w:color w:val="auto"/>
        </w:rPr>
        <w:t>Дигорского городского  поселения Дигорского района РСО-А</w:t>
      </w:r>
      <w:r w:rsidRPr="00BB7F2F">
        <w:rPr>
          <w:color w:val="auto"/>
          <w:szCs w:val="32"/>
        </w:rPr>
        <w:t>.</w:t>
      </w:r>
      <w:bookmarkEnd w:id="1"/>
      <w:r w:rsidRPr="00BB7F2F">
        <w:rPr>
          <w:color w:val="auto"/>
          <w:szCs w:val="32"/>
        </w:rPr>
        <w:t xml:space="preserve"> </w:t>
      </w:r>
    </w:p>
    <w:p w:rsidR="009222C2" w:rsidRPr="00BB7F2F" w:rsidRDefault="009222C2" w:rsidP="006A3CB8">
      <w:pPr>
        <w:pStyle w:val="1"/>
        <w:rPr>
          <w:color w:val="auto"/>
        </w:rPr>
      </w:pPr>
      <w:bookmarkStart w:id="2" w:name="_Toc359687319"/>
      <w:r w:rsidRPr="00BB7F2F">
        <w:rPr>
          <w:color w:val="auto"/>
        </w:rPr>
        <w:t>1.1 Прогнозируемые направления развития экономической базы Дигорского городского поселения</w:t>
      </w:r>
      <w:bookmarkEnd w:id="2"/>
      <w:r w:rsidRPr="00BB7F2F">
        <w:rPr>
          <w:color w:val="auto"/>
        </w:rPr>
        <w:t xml:space="preserve"> </w:t>
      </w:r>
    </w:p>
    <w:p w:rsidR="009222C2" w:rsidRDefault="009222C2" w:rsidP="006A3CB8">
      <w:pPr>
        <w:spacing w:line="360" w:lineRule="auto"/>
        <w:jc w:val="both"/>
        <w:rPr>
          <w:rFonts w:ascii="Times New Roman" w:hAnsi="Times New Roman"/>
          <w:sz w:val="28"/>
          <w:szCs w:val="28"/>
        </w:rPr>
      </w:pPr>
      <w:r>
        <w:rPr>
          <w:rFonts w:ascii="Times New Roman" w:hAnsi="Times New Roman"/>
          <w:sz w:val="28"/>
          <w:szCs w:val="28"/>
        </w:rPr>
        <w:t xml:space="preserve">            </w:t>
      </w:r>
      <w:r w:rsidRPr="006A3CB8">
        <w:rPr>
          <w:rFonts w:ascii="Times New Roman" w:hAnsi="Times New Roman"/>
          <w:sz w:val="28"/>
          <w:szCs w:val="28"/>
        </w:rPr>
        <w:t xml:space="preserve">Развитие сельскохозяйственного сектора. Для развития сельского хозяйства разработана программа развития сельского хозяйства </w:t>
      </w:r>
      <w:r>
        <w:rPr>
          <w:rFonts w:ascii="Times New Roman" w:hAnsi="Times New Roman"/>
          <w:sz w:val="28"/>
          <w:szCs w:val="28"/>
        </w:rPr>
        <w:t xml:space="preserve">Дигорского </w:t>
      </w:r>
      <w:r w:rsidRPr="006A3CB8">
        <w:rPr>
          <w:rFonts w:ascii="Times New Roman" w:hAnsi="Times New Roman"/>
          <w:sz w:val="28"/>
          <w:szCs w:val="28"/>
        </w:rPr>
        <w:t>муниципального района. Основным направлением программы является сохранение и восстановление плодородия почв земель сельскохозяйственного назначения</w:t>
      </w:r>
      <w:r>
        <w:rPr>
          <w:rFonts w:ascii="Times New Roman" w:hAnsi="Times New Roman"/>
          <w:sz w:val="28"/>
          <w:szCs w:val="28"/>
        </w:rPr>
        <w:t xml:space="preserve">.       </w:t>
      </w:r>
    </w:p>
    <w:p w:rsidR="009222C2" w:rsidRDefault="009222C2" w:rsidP="006A3CB8">
      <w:pPr>
        <w:spacing w:line="360" w:lineRule="auto"/>
        <w:jc w:val="both"/>
        <w:rPr>
          <w:rFonts w:ascii="Times New Roman" w:hAnsi="Times New Roman"/>
          <w:sz w:val="28"/>
          <w:szCs w:val="28"/>
        </w:rPr>
      </w:pPr>
      <w:r>
        <w:rPr>
          <w:rFonts w:ascii="Times New Roman" w:hAnsi="Times New Roman"/>
          <w:sz w:val="28"/>
          <w:szCs w:val="28"/>
        </w:rPr>
        <w:t xml:space="preserve">            </w:t>
      </w:r>
      <w:r w:rsidRPr="006A3CB8">
        <w:rPr>
          <w:rFonts w:ascii="Times New Roman" w:hAnsi="Times New Roman"/>
          <w:sz w:val="28"/>
          <w:szCs w:val="28"/>
        </w:rPr>
        <w:t>Программа перспективного развития животноводства предполагает ряд направлений, в том числе развитие молочного скотоводства, а также разведение и увеличение поголовья овец, мясо которой славится отменными вкусовыми качествами, отсутствием холестерина и является экологически чистым продуктом, что на сегодняшний день очень важно и востребовано. Кроме того, молоко, произведенное на альпийских лугах, имеет наилучшие качественные показатели и является экологически чистым продуктом, востребованность</w:t>
      </w:r>
      <w:r>
        <w:rPr>
          <w:rFonts w:ascii="Times New Roman" w:hAnsi="Times New Roman"/>
          <w:sz w:val="28"/>
          <w:szCs w:val="28"/>
        </w:rPr>
        <w:t xml:space="preserve"> </w:t>
      </w:r>
      <w:r w:rsidRPr="006A3CB8">
        <w:rPr>
          <w:rFonts w:ascii="Times New Roman" w:hAnsi="Times New Roman"/>
          <w:sz w:val="28"/>
          <w:szCs w:val="28"/>
        </w:rPr>
        <w:t xml:space="preserve"> которого растет не только в ЮФО, но и в других регионах РФ. </w:t>
      </w:r>
    </w:p>
    <w:p w:rsidR="009222C2" w:rsidRPr="00BB7F2F" w:rsidRDefault="009222C2" w:rsidP="00BB7F2F">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6A3CB8">
        <w:rPr>
          <w:rFonts w:ascii="Times New Roman" w:hAnsi="Times New Roman"/>
          <w:sz w:val="28"/>
          <w:szCs w:val="28"/>
        </w:rPr>
        <w:t xml:space="preserve">В современных условиях роль и функции личных подсобных хозяйств в социальном и экономическом развитии села существенно изменились. В настоящее время личное подсобное хозяйство является одним из главных источников дохода для населения, что способствует значительному росту продукции сельского хозяйства, поэтому одним из приоритетных направлений национального проекта «Развитие АПК» является поддержка малых форм хозяйствования на селе - личных подсобных, фермерских хозяйств. В этих целях решение этих задач Программой предусматриваются мероприятия по созданию условий способствующих улучшению сбыта </w:t>
      </w:r>
      <w:r w:rsidRPr="006A3CB8">
        <w:rPr>
          <w:rFonts w:ascii="Times New Roman" w:hAnsi="Times New Roman"/>
          <w:sz w:val="28"/>
          <w:szCs w:val="28"/>
        </w:rPr>
        <w:lastRenderedPageBreak/>
        <w:t xml:space="preserve">основных видов сельскохозяйственной продукции, лучшему обеспечению личных подсобных хозяйств граждан материально-техническими ресурсами, обеспечения доходности сельских подворий. Мероприятие предусматривает содействие созданию в районе сельскохозяйственных кредитных, заготовительных и снабженческо-сбытовых кооперативов, организации информационного обеспечения. В результате выполнения мероприятия возрастет доля валовой продукции сельского хозяйства, производимой в личных подсобных хозяйствах, повысится жизненный уровень </w:t>
      </w:r>
      <w:r>
        <w:rPr>
          <w:rFonts w:ascii="Times New Roman" w:hAnsi="Times New Roman"/>
          <w:sz w:val="28"/>
          <w:szCs w:val="28"/>
        </w:rPr>
        <w:t xml:space="preserve">городского </w:t>
      </w:r>
      <w:r w:rsidRPr="006A3CB8">
        <w:rPr>
          <w:rFonts w:ascii="Times New Roman" w:hAnsi="Times New Roman"/>
          <w:sz w:val="28"/>
          <w:szCs w:val="28"/>
        </w:rPr>
        <w:t>населения.</w:t>
      </w:r>
    </w:p>
    <w:p w:rsidR="009222C2" w:rsidRPr="00BB7F2F" w:rsidRDefault="009222C2" w:rsidP="006A3CB8">
      <w:pPr>
        <w:pStyle w:val="1"/>
        <w:rPr>
          <w:color w:val="auto"/>
        </w:rPr>
      </w:pPr>
      <w:bookmarkStart w:id="3" w:name="_Toc359687320"/>
      <w:r w:rsidRPr="00BB7F2F">
        <w:rPr>
          <w:color w:val="auto"/>
        </w:rPr>
        <w:t>2. Базовый прогноз численности населения</w:t>
      </w:r>
      <w:bookmarkEnd w:id="3"/>
      <w:r w:rsidRPr="00BB7F2F">
        <w:rPr>
          <w:color w:val="auto"/>
        </w:rPr>
        <w:t xml:space="preserve"> </w:t>
      </w:r>
    </w:p>
    <w:p w:rsidR="009222C2" w:rsidRPr="006A3CB8" w:rsidRDefault="009222C2" w:rsidP="006A3CB8"/>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Концепция демографического развития </w:t>
      </w:r>
      <w:r>
        <w:rPr>
          <w:color w:val="auto"/>
          <w:sz w:val="28"/>
          <w:szCs w:val="28"/>
        </w:rPr>
        <w:t xml:space="preserve">Дигорского городского </w:t>
      </w:r>
      <w:r w:rsidRPr="006A3CB8">
        <w:rPr>
          <w:color w:val="auto"/>
          <w:sz w:val="28"/>
          <w:szCs w:val="28"/>
        </w:rPr>
        <w:t xml:space="preserve">поселения вытекает из необходимости обеспечения роста населения за счет трех источников: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проведения активной политики поощрения рождаемости;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осуществление программ в области развития здравоохранения, оздоровления окружающей среды, условий труда и т.п. с целью снижения смертности, т.е. минимизация издержек процесса воспроизводства населения;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использование миграционного потенциала, создавая условия для привлечения, а не оттока населения.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В прогнозном сценарии принята гипотеза: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увеличение темпов естественного прироста населения за счет повышения рождаемости и сокращения смертности в расчете на 1000 жителей;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при условии улучшения социально-экономической ситуации прогнозируется рост численности населения </w:t>
      </w:r>
      <w:r>
        <w:rPr>
          <w:color w:val="auto"/>
          <w:sz w:val="28"/>
          <w:szCs w:val="28"/>
        </w:rPr>
        <w:t xml:space="preserve">Дигорского городского </w:t>
      </w:r>
      <w:r w:rsidRPr="006A3CB8">
        <w:rPr>
          <w:color w:val="auto"/>
          <w:sz w:val="28"/>
          <w:szCs w:val="28"/>
        </w:rPr>
        <w:t xml:space="preserve">поселения за счет двух источников прироста: естественного и миграционного. </w:t>
      </w:r>
    </w:p>
    <w:p w:rsidR="009222C2" w:rsidRDefault="009222C2" w:rsidP="006A3CB8">
      <w:pPr>
        <w:pStyle w:val="Default"/>
        <w:spacing w:line="360" w:lineRule="auto"/>
        <w:jc w:val="both"/>
        <w:rPr>
          <w:color w:val="auto"/>
          <w:sz w:val="28"/>
          <w:szCs w:val="28"/>
        </w:rPr>
      </w:pPr>
      <w:r>
        <w:rPr>
          <w:color w:val="auto"/>
          <w:sz w:val="28"/>
          <w:szCs w:val="28"/>
        </w:rPr>
        <w:lastRenderedPageBreak/>
        <w:t xml:space="preserve">        </w:t>
      </w:r>
      <w:r w:rsidRPr="006A3CB8">
        <w:rPr>
          <w:color w:val="auto"/>
          <w:sz w:val="28"/>
          <w:szCs w:val="28"/>
        </w:rPr>
        <w:t>Прогноз численности населения построен на основе тенденций в динамике численности населения, наблюдаемых в период</w:t>
      </w:r>
      <w:r>
        <w:rPr>
          <w:color w:val="auto"/>
          <w:sz w:val="28"/>
          <w:szCs w:val="28"/>
        </w:rPr>
        <w:t xml:space="preserve"> 2007</w:t>
      </w:r>
      <w:r w:rsidRPr="006A3CB8">
        <w:rPr>
          <w:color w:val="auto"/>
          <w:sz w:val="28"/>
          <w:szCs w:val="28"/>
        </w:rPr>
        <w:t>-2012 гг.</w:t>
      </w:r>
    </w:p>
    <w:p w:rsidR="009222C2" w:rsidRDefault="009222C2" w:rsidP="006A3CB8">
      <w:pPr>
        <w:pStyle w:val="Default"/>
        <w:spacing w:line="360" w:lineRule="auto"/>
        <w:jc w:val="both"/>
        <w:rPr>
          <w:color w:val="auto"/>
          <w:sz w:val="28"/>
          <w:szCs w:val="28"/>
        </w:rPr>
      </w:pPr>
    </w:p>
    <w:p w:rsidR="009222C2" w:rsidRDefault="009222C2" w:rsidP="006A3CB8">
      <w:pPr>
        <w:pStyle w:val="Default"/>
        <w:spacing w:line="360" w:lineRule="auto"/>
        <w:jc w:val="both"/>
        <w:rPr>
          <w:color w:val="auto"/>
          <w:sz w:val="28"/>
          <w:szCs w:val="28"/>
        </w:rPr>
      </w:pP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 Данный период, за счет своей длительности, нивелирует различные тенденции в динамике численности населения, наблюдавшиеся в данный период. В сравнении с 2012 г</w:t>
      </w:r>
      <w:r>
        <w:rPr>
          <w:color w:val="auto"/>
          <w:sz w:val="28"/>
          <w:szCs w:val="28"/>
        </w:rPr>
        <w:t>. (10644</w:t>
      </w:r>
      <w:r w:rsidRPr="006A3CB8">
        <w:rPr>
          <w:color w:val="auto"/>
          <w:sz w:val="28"/>
          <w:szCs w:val="28"/>
        </w:rPr>
        <w:t xml:space="preserve"> чел.) численность населения </w:t>
      </w:r>
      <w:r>
        <w:rPr>
          <w:color w:val="auto"/>
          <w:sz w:val="28"/>
          <w:szCs w:val="28"/>
        </w:rPr>
        <w:t xml:space="preserve">поселения </w:t>
      </w:r>
      <w:r w:rsidRPr="006A3CB8">
        <w:rPr>
          <w:color w:val="auto"/>
          <w:sz w:val="28"/>
          <w:szCs w:val="28"/>
        </w:rPr>
        <w:t xml:space="preserve">составит: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•к 2017 г. – </w:t>
      </w:r>
      <w:r>
        <w:rPr>
          <w:b/>
          <w:color w:val="auto"/>
          <w:sz w:val="28"/>
          <w:szCs w:val="28"/>
        </w:rPr>
        <w:t>10568</w:t>
      </w:r>
      <w:r w:rsidRPr="006A3CB8">
        <w:rPr>
          <w:color w:val="auto"/>
          <w:sz w:val="28"/>
          <w:szCs w:val="28"/>
        </w:rPr>
        <w:t xml:space="preserve"> человек,</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•к 2030 г. – </w:t>
      </w:r>
      <w:r>
        <w:rPr>
          <w:b/>
          <w:color w:val="auto"/>
          <w:sz w:val="28"/>
          <w:szCs w:val="28"/>
        </w:rPr>
        <w:t>10323</w:t>
      </w:r>
      <w:r w:rsidRPr="006A3CB8">
        <w:rPr>
          <w:color w:val="auto"/>
          <w:sz w:val="28"/>
          <w:szCs w:val="28"/>
        </w:rPr>
        <w:t>человек,</w:t>
      </w:r>
    </w:p>
    <w:p w:rsidR="009222C2" w:rsidRDefault="009222C2" w:rsidP="006A3CB8">
      <w:pPr>
        <w:pStyle w:val="Default"/>
        <w:spacing w:line="360" w:lineRule="auto"/>
        <w:jc w:val="both"/>
        <w:rPr>
          <w:color w:val="auto"/>
          <w:sz w:val="28"/>
          <w:szCs w:val="28"/>
        </w:rPr>
      </w:pPr>
      <w:r w:rsidRPr="006A3CB8">
        <w:rPr>
          <w:color w:val="auto"/>
          <w:sz w:val="28"/>
          <w:szCs w:val="28"/>
        </w:rPr>
        <w:t xml:space="preserve"> •к 2040 г. – </w:t>
      </w:r>
      <w:r>
        <w:rPr>
          <w:b/>
          <w:color w:val="auto"/>
          <w:sz w:val="28"/>
          <w:szCs w:val="28"/>
        </w:rPr>
        <w:t>10139</w:t>
      </w:r>
      <w:r w:rsidRPr="006A3CB8">
        <w:rPr>
          <w:color w:val="auto"/>
          <w:sz w:val="28"/>
          <w:szCs w:val="28"/>
        </w:rPr>
        <w:t xml:space="preserve"> человек,</w:t>
      </w:r>
    </w:p>
    <w:p w:rsidR="009222C2" w:rsidRDefault="009222C2" w:rsidP="006A3CB8">
      <w:pPr>
        <w:pStyle w:val="Default"/>
        <w:spacing w:line="360" w:lineRule="auto"/>
        <w:jc w:val="both"/>
        <w:rPr>
          <w:color w:val="auto"/>
          <w:sz w:val="28"/>
          <w:szCs w:val="28"/>
        </w:rPr>
      </w:pPr>
      <w:r w:rsidRPr="006A3CB8">
        <w:rPr>
          <w:color w:val="auto"/>
          <w:sz w:val="28"/>
          <w:szCs w:val="28"/>
        </w:rPr>
        <w:t xml:space="preserve"> В таблице 1.2.1 приведен прогноз численности </w:t>
      </w:r>
      <w:r>
        <w:rPr>
          <w:color w:val="auto"/>
          <w:sz w:val="28"/>
          <w:szCs w:val="28"/>
        </w:rPr>
        <w:t xml:space="preserve">Дигорского городского </w:t>
      </w:r>
      <w:r w:rsidRPr="006A3CB8">
        <w:rPr>
          <w:color w:val="auto"/>
          <w:sz w:val="28"/>
          <w:szCs w:val="28"/>
        </w:rPr>
        <w:t>поселения</w:t>
      </w:r>
      <w:r>
        <w:rPr>
          <w:color w:val="auto"/>
          <w:sz w:val="28"/>
          <w:szCs w:val="28"/>
        </w:rPr>
        <w:t>:</w:t>
      </w:r>
    </w:p>
    <w:p w:rsidR="009222C2" w:rsidRDefault="009222C2" w:rsidP="006A3CB8">
      <w:pPr>
        <w:pStyle w:val="Default"/>
      </w:pPr>
    </w:p>
    <w:p w:rsidR="009222C2" w:rsidRDefault="009222C2" w:rsidP="006A3CB8">
      <w:pPr>
        <w:pStyle w:val="Default"/>
        <w:spacing w:line="360" w:lineRule="auto"/>
        <w:jc w:val="both"/>
        <w:rPr>
          <w:color w:val="auto"/>
          <w:sz w:val="28"/>
          <w:szCs w:val="28"/>
        </w:rPr>
      </w:pPr>
      <w:r>
        <w:rPr>
          <w:color w:val="auto"/>
          <w:sz w:val="23"/>
          <w:szCs w:val="23"/>
        </w:rPr>
        <w:t>Таблица 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386"/>
        <w:gridCol w:w="916"/>
        <w:gridCol w:w="916"/>
        <w:gridCol w:w="916"/>
        <w:gridCol w:w="1308"/>
        <w:gridCol w:w="1604"/>
        <w:gridCol w:w="1522"/>
      </w:tblGrid>
      <w:tr w:rsidR="009222C2" w:rsidRPr="002B2566" w:rsidTr="002B2566">
        <w:trPr>
          <w:trHeight w:val="1750"/>
        </w:trPr>
        <w:tc>
          <w:tcPr>
            <w:tcW w:w="0" w:type="auto"/>
            <w:shd w:val="clear" w:color="auto" w:fill="DFD8E8"/>
          </w:tcPr>
          <w:p w:rsidR="009222C2" w:rsidRPr="002B2566" w:rsidRDefault="009222C2" w:rsidP="002B2566">
            <w:pPr>
              <w:tabs>
                <w:tab w:val="num" w:pos="0"/>
              </w:tabs>
              <w:spacing w:after="0" w:line="36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Муниципальные образования</w:t>
            </w:r>
          </w:p>
        </w:tc>
        <w:tc>
          <w:tcPr>
            <w:tcW w:w="0" w:type="auto"/>
            <w:shd w:val="clear" w:color="auto" w:fill="DFD8E8"/>
          </w:tcPr>
          <w:p w:rsidR="009222C2" w:rsidRPr="002B2566" w:rsidRDefault="009222C2" w:rsidP="002B2566">
            <w:pPr>
              <w:tabs>
                <w:tab w:val="num" w:pos="0"/>
              </w:tabs>
              <w:spacing w:after="0" w:line="36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2007</w:t>
            </w:r>
          </w:p>
        </w:tc>
        <w:tc>
          <w:tcPr>
            <w:tcW w:w="0" w:type="auto"/>
            <w:shd w:val="clear" w:color="auto" w:fill="DFD8E8"/>
          </w:tcPr>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2010</w:t>
            </w:r>
          </w:p>
        </w:tc>
        <w:tc>
          <w:tcPr>
            <w:tcW w:w="0" w:type="auto"/>
            <w:shd w:val="clear" w:color="auto" w:fill="DFD8E8"/>
          </w:tcPr>
          <w:p w:rsidR="009222C2" w:rsidRPr="002B2566" w:rsidRDefault="009222C2" w:rsidP="002B2566">
            <w:pPr>
              <w:tabs>
                <w:tab w:val="num" w:pos="0"/>
              </w:tabs>
              <w:spacing w:after="0" w:line="240" w:lineRule="auto"/>
              <w:rPr>
                <w:rFonts w:ascii="Times New Roman" w:hAnsi="Times New Roman"/>
                <w:b/>
                <w:bCs/>
                <w:sz w:val="28"/>
                <w:szCs w:val="28"/>
                <w:lang w:eastAsia="ru-RU"/>
              </w:rPr>
            </w:pPr>
            <w:r w:rsidRPr="002B2566">
              <w:rPr>
                <w:rFonts w:ascii="Times New Roman" w:hAnsi="Times New Roman"/>
                <w:bCs/>
                <w:sz w:val="28"/>
                <w:szCs w:val="28"/>
                <w:lang w:eastAsia="ru-RU"/>
              </w:rPr>
              <w:t>2012</w:t>
            </w:r>
          </w:p>
        </w:tc>
        <w:tc>
          <w:tcPr>
            <w:tcW w:w="1308" w:type="dxa"/>
            <w:shd w:val="clear" w:color="auto" w:fill="DFD8E8"/>
          </w:tcPr>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1 очередь</w:t>
            </w:r>
          </w:p>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2017 г.</w:t>
            </w:r>
          </w:p>
        </w:tc>
        <w:tc>
          <w:tcPr>
            <w:tcW w:w="1604" w:type="dxa"/>
            <w:shd w:val="clear" w:color="auto" w:fill="DFD8E8"/>
          </w:tcPr>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p>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r w:rsidRPr="002B2566">
              <w:rPr>
                <w:rFonts w:ascii="Times New Roman" w:hAnsi="Times New Roman"/>
                <w:bCs/>
                <w:sz w:val="28"/>
                <w:szCs w:val="28"/>
                <w:lang w:eastAsia="ru-RU"/>
              </w:rPr>
              <w:t>Расчетный срок 2030 г.</w:t>
            </w:r>
          </w:p>
        </w:tc>
        <w:tc>
          <w:tcPr>
            <w:tcW w:w="1522" w:type="dxa"/>
            <w:shd w:val="clear" w:color="auto" w:fill="DFD8E8"/>
          </w:tcPr>
          <w:p w:rsidR="009222C2" w:rsidRPr="002B2566" w:rsidRDefault="009222C2" w:rsidP="002B2566">
            <w:pPr>
              <w:tabs>
                <w:tab w:val="num" w:pos="0"/>
              </w:tabs>
              <w:spacing w:after="0" w:line="240" w:lineRule="auto"/>
              <w:jc w:val="center"/>
              <w:rPr>
                <w:rFonts w:ascii="Times New Roman" w:hAnsi="Times New Roman"/>
                <w:b/>
                <w:bCs/>
                <w:sz w:val="28"/>
                <w:szCs w:val="28"/>
                <w:lang w:eastAsia="ru-RU"/>
              </w:rPr>
            </w:pPr>
          </w:p>
          <w:p w:rsidR="009222C2" w:rsidRPr="002B2566" w:rsidRDefault="009222C2" w:rsidP="002B2566">
            <w:pPr>
              <w:tabs>
                <w:tab w:val="num" w:pos="0"/>
              </w:tabs>
              <w:spacing w:after="0" w:line="240" w:lineRule="auto"/>
              <w:rPr>
                <w:rFonts w:ascii="Times New Roman" w:hAnsi="Times New Roman"/>
                <w:b/>
                <w:bCs/>
                <w:sz w:val="28"/>
                <w:szCs w:val="28"/>
                <w:lang w:eastAsia="ru-RU"/>
              </w:rPr>
            </w:pPr>
            <w:r w:rsidRPr="002B2566">
              <w:rPr>
                <w:rFonts w:ascii="Times New Roman" w:hAnsi="Times New Roman"/>
                <w:bCs/>
                <w:sz w:val="28"/>
                <w:szCs w:val="28"/>
                <w:lang w:eastAsia="ru-RU"/>
              </w:rPr>
              <w:t>Расчетный срок 2040 г.</w:t>
            </w:r>
          </w:p>
        </w:tc>
      </w:tr>
      <w:tr w:rsidR="009222C2" w:rsidRPr="002B2566" w:rsidTr="002B2566">
        <w:trPr>
          <w:trHeight w:val="893"/>
        </w:trPr>
        <w:tc>
          <w:tcPr>
            <w:tcW w:w="0" w:type="auto"/>
            <w:shd w:val="clear" w:color="auto" w:fill="BFB1D0"/>
          </w:tcPr>
          <w:p w:rsidR="009222C2" w:rsidRPr="002B2566" w:rsidRDefault="009222C2" w:rsidP="002B2566">
            <w:pPr>
              <w:spacing w:after="0" w:line="240" w:lineRule="auto"/>
              <w:jc w:val="center"/>
              <w:rPr>
                <w:rFonts w:ascii="Times New Roman" w:hAnsi="Times New Roman"/>
                <w:b/>
                <w:bCs/>
                <w:sz w:val="28"/>
                <w:szCs w:val="28"/>
                <w:lang w:eastAsia="ru-RU"/>
              </w:rPr>
            </w:pPr>
            <w:r>
              <w:rPr>
                <w:rFonts w:ascii="Times New Roman" w:hAnsi="Times New Roman"/>
                <w:bCs/>
                <w:sz w:val="28"/>
                <w:szCs w:val="28"/>
                <w:lang w:eastAsia="ru-RU"/>
              </w:rPr>
              <w:t xml:space="preserve">Дигорское городское </w:t>
            </w:r>
            <w:r w:rsidRPr="002B2566">
              <w:rPr>
                <w:rFonts w:ascii="Times New Roman" w:hAnsi="Times New Roman"/>
                <w:bCs/>
                <w:sz w:val="28"/>
                <w:szCs w:val="28"/>
                <w:lang w:eastAsia="ru-RU"/>
              </w:rPr>
              <w:t>поселение</w:t>
            </w:r>
          </w:p>
          <w:p w:rsidR="009222C2" w:rsidRPr="002B2566" w:rsidRDefault="009222C2" w:rsidP="002B2566">
            <w:pPr>
              <w:tabs>
                <w:tab w:val="num" w:pos="0"/>
              </w:tabs>
              <w:spacing w:after="0" w:line="360" w:lineRule="auto"/>
              <w:ind w:firstLine="176"/>
              <w:jc w:val="center"/>
              <w:rPr>
                <w:rFonts w:ascii="Times New Roman" w:hAnsi="Times New Roman"/>
                <w:b/>
                <w:bCs/>
                <w:sz w:val="28"/>
                <w:szCs w:val="28"/>
                <w:lang w:eastAsia="ru-RU"/>
              </w:rPr>
            </w:pPr>
          </w:p>
        </w:tc>
        <w:tc>
          <w:tcPr>
            <w:tcW w:w="0" w:type="auto"/>
            <w:shd w:val="clear" w:color="auto" w:fill="BFB1D0"/>
          </w:tcPr>
          <w:p w:rsidR="009222C2" w:rsidRPr="002B2566" w:rsidRDefault="009222C2" w:rsidP="002B2566">
            <w:pPr>
              <w:tabs>
                <w:tab w:val="num" w:pos="0"/>
              </w:tabs>
              <w:spacing w:after="0" w:line="360" w:lineRule="auto"/>
              <w:jc w:val="center"/>
              <w:rPr>
                <w:rFonts w:ascii="Times New Roman" w:hAnsi="Times New Roman"/>
                <w:b/>
                <w:sz w:val="28"/>
                <w:szCs w:val="28"/>
                <w:lang w:eastAsia="ru-RU"/>
              </w:rPr>
            </w:pPr>
            <w:r w:rsidRPr="002B2566">
              <w:rPr>
                <w:rFonts w:ascii="Times New Roman" w:hAnsi="Times New Roman"/>
                <w:b/>
                <w:sz w:val="28"/>
                <w:szCs w:val="28"/>
                <w:lang w:eastAsia="ru-RU"/>
              </w:rPr>
              <w:t>10838</w:t>
            </w:r>
          </w:p>
        </w:tc>
        <w:tc>
          <w:tcPr>
            <w:tcW w:w="0" w:type="auto"/>
            <w:shd w:val="clear" w:color="auto" w:fill="BFB1D0"/>
          </w:tcPr>
          <w:p w:rsidR="009222C2" w:rsidRPr="002B2566" w:rsidRDefault="009222C2" w:rsidP="002B2566">
            <w:pPr>
              <w:spacing w:after="0" w:line="240" w:lineRule="auto"/>
              <w:rPr>
                <w:rFonts w:ascii="Times New Roman" w:hAnsi="Times New Roman"/>
                <w:b/>
                <w:sz w:val="28"/>
                <w:szCs w:val="28"/>
                <w:lang w:eastAsia="ru-RU"/>
              </w:rPr>
            </w:pPr>
            <w:r w:rsidRPr="002B2566">
              <w:rPr>
                <w:rFonts w:ascii="Times New Roman" w:hAnsi="Times New Roman"/>
                <w:b/>
                <w:sz w:val="28"/>
                <w:szCs w:val="28"/>
                <w:lang w:eastAsia="ru-RU"/>
              </w:rPr>
              <w:t>10409</w:t>
            </w:r>
          </w:p>
        </w:tc>
        <w:tc>
          <w:tcPr>
            <w:tcW w:w="0" w:type="auto"/>
            <w:shd w:val="clear" w:color="auto" w:fill="BFB1D0"/>
          </w:tcPr>
          <w:p w:rsidR="009222C2" w:rsidRPr="002B2566" w:rsidRDefault="009222C2" w:rsidP="002B2566">
            <w:pPr>
              <w:spacing w:after="0" w:line="240" w:lineRule="auto"/>
              <w:rPr>
                <w:rFonts w:ascii="Times New Roman" w:hAnsi="Times New Roman"/>
                <w:b/>
                <w:sz w:val="28"/>
                <w:szCs w:val="28"/>
                <w:lang w:eastAsia="ru-RU"/>
              </w:rPr>
            </w:pPr>
            <w:r w:rsidRPr="002B2566">
              <w:rPr>
                <w:rFonts w:ascii="Times New Roman" w:hAnsi="Times New Roman"/>
                <w:b/>
                <w:sz w:val="28"/>
                <w:szCs w:val="28"/>
                <w:lang w:eastAsia="ru-RU"/>
              </w:rPr>
              <w:t>10644</w:t>
            </w:r>
          </w:p>
        </w:tc>
        <w:tc>
          <w:tcPr>
            <w:tcW w:w="1308" w:type="dxa"/>
            <w:shd w:val="clear" w:color="auto" w:fill="BFB1D0"/>
          </w:tcPr>
          <w:p w:rsidR="009222C2" w:rsidRPr="002B2566" w:rsidRDefault="009222C2" w:rsidP="002B2566">
            <w:pPr>
              <w:spacing w:after="0" w:line="240" w:lineRule="auto"/>
              <w:jc w:val="center"/>
              <w:rPr>
                <w:rFonts w:ascii="Times New Roman" w:hAnsi="Times New Roman"/>
                <w:b/>
                <w:sz w:val="28"/>
                <w:szCs w:val="28"/>
                <w:lang w:eastAsia="ru-RU"/>
              </w:rPr>
            </w:pPr>
            <w:r w:rsidRPr="002B2566">
              <w:rPr>
                <w:rFonts w:ascii="Times New Roman" w:hAnsi="Times New Roman"/>
                <w:b/>
                <w:sz w:val="28"/>
                <w:szCs w:val="28"/>
                <w:lang w:eastAsia="ru-RU"/>
              </w:rPr>
              <w:t>10568</w:t>
            </w:r>
          </w:p>
        </w:tc>
        <w:tc>
          <w:tcPr>
            <w:tcW w:w="1604" w:type="dxa"/>
            <w:shd w:val="clear" w:color="auto" w:fill="BFB1D0"/>
          </w:tcPr>
          <w:p w:rsidR="009222C2" w:rsidRPr="002B2566" w:rsidRDefault="009222C2" w:rsidP="002B2566">
            <w:pPr>
              <w:spacing w:after="0" w:line="240" w:lineRule="auto"/>
              <w:jc w:val="center"/>
              <w:rPr>
                <w:rFonts w:ascii="Times New Roman" w:hAnsi="Times New Roman"/>
                <w:b/>
                <w:sz w:val="28"/>
                <w:szCs w:val="28"/>
                <w:lang w:eastAsia="ru-RU"/>
              </w:rPr>
            </w:pPr>
            <w:r w:rsidRPr="002B2566">
              <w:rPr>
                <w:rFonts w:ascii="Times New Roman" w:hAnsi="Times New Roman"/>
                <w:b/>
                <w:sz w:val="28"/>
                <w:szCs w:val="28"/>
                <w:lang w:eastAsia="ru-RU"/>
              </w:rPr>
              <w:t>10323</w:t>
            </w:r>
          </w:p>
        </w:tc>
        <w:tc>
          <w:tcPr>
            <w:tcW w:w="1522" w:type="dxa"/>
            <w:shd w:val="clear" w:color="auto" w:fill="BFB1D0"/>
          </w:tcPr>
          <w:p w:rsidR="009222C2" w:rsidRPr="002B2566" w:rsidRDefault="009222C2" w:rsidP="002B2566">
            <w:pPr>
              <w:spacing w:after="0" w:line="240" w:lineRule="auto"/>
              <w:rPr>
                <w:rFonts w:ascii="Times New Roman" w:hAnsi="Times New Roman"/>
                <w:b/>
                <w:sz w:val="28"/>
                <w:szCs w:val="28"/>
                <w:lang w:eastAsia="ru-RU"/>
              </w:rPr>
            </w:pPr>
            <w:r w:rsidRPr="002B2566">
              <w:rPr>
                <w:rFonts w:ascii="Times New Roman" w:hAnsi="Times New Roman"/>
                <w:b/>
                <w:sz w:val="28"/>
                <w:szCs w:val="28"/>
                <w:lang w:eastAsia="ru-RU"/>
              </w:rPr>
              <w:t xml:space="preserve">    10139</w:t>
            </w:r>
          </w:p>
        </w:tc>
      </w:tr>
    </w:tbl>
    <w:p w:rsidR="009222C2" w:rsidRPr="006A3CB8" w:rsidRDefault="009222C2" w:rsidP="006A3CB8">
      <w:pPr>
        <w:pStyle w:val="Default"/>
        <w:spacing w:line="360" w:lineRule="auto"/>
        <w:jc w:val="both"/>
        <w:rPr>
          <w:sz w:val="28"/>
          <w:szCs w:val="28"/>
        </w:rPr>
      </w:pPr>
    </w:p>
    <w:p w:rsidR="009222C2" w:rsidRDefault="009222C2" w:rsidP="006A3CB8">
      <w:pPr>
        <w:pStyle w:val="Default"/>
        <w:spacing w:line="360" w:lineRule="auto"/>
        <w:jc w:val="both"/>
        <w:rPr>
          <w:color w:val="auto"/>
          <w:sz w:val="28"/>
          <w:szCs w:val="28"/>
        </w:rPr>
      </w:pPr>
      <w:r w:rsidRPr="006A3CB8">
        <w:rPr>
          <w:color w:val="auto"/>
          <w:sz w:val="28"/>
          <w:szCs w:val="28"/>
        </w:rPr>
        <w:t xml:space="preserve">Градостроительная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w:t>
      </w:r>
      <w:r>
        <w:rPr>
          <w:color w:val="auto"/>
          <w:sz w:val="28"/>
          <w:szCs w:val="28"/>
        </w:rPr>
        <w:t xml:space="preserve">Дигорского городского </w:t>
      </w:r>
      <w:r w:rsidRPr="006A3CB8">
        <w:rPr>
          <w:color w:val="auto"/>
          <w:sz w:val="28"/>
          <w:szCs w:val="28"/>
        </w:rPr>
        <w:t xml:space="preserve">поселения и его населенных пунктов. Согласно статье 23 Градостроительного кодекса РФ в документах территориального планирования необходимо однозначно установить и отобразить границы </w:t>
      </w:r>
      <w:r>
        <w:rPr>
          <w:color w:val="auto"/>
          <w:sz w:val="28"/>
          <w:szCs w:val="28"/>
        </w:rPr>
        <w:t xml:space="preserve">Дигорского городского </w:t>
      </w:r>
      <w:r w:rsidRPr="006A3CB8">
        <w:rPr>
          <w:color w:val="auto"/>
          <w:sz w:val="28"/>
          <w:szCs w:val="28"/>
        </w:rPr>
        <w:t xml:space="preserve">поселения, а также земли иных категорий на территории муниципального образования. </w:t>
      </w:r>
    </w:p>
    <w:p w:rsidR="009222C2" w:rsidRPr="006A3CB8" w:rsidRDefault="009222C2" w:rsidP="006A3CB8">
      <w:pPr>
        <w:pStyle w:val="Default"/>
        <w:spacing w:line="360" w:lineRule="auto"/>
        <w:jc w:val="both"/>
        <w:rPr>
          <w:color w:val="auto"/>
          <w:sz w:val="28"/>
          <w:szCs w:val="28"/>
        </w:rPr>
      </w:pPr>
    </w:p>
    <w:p w:rsidR="009222C2" w:rsidRPr="00BB7F2F" w:rsidRDefault="00BB7F2F" w:rsidP="00BB7F2F">
      <w:pPr>
        <w:pStyle w:val="1"/>
        <w:rPr>
          <w:color w:val="auto"/>
        </w:rPr>
      </w:pPr>
      <w:bookmarkStart w:id="4" w:name="_Toc359687321"/>
      <w:r w:rsidRPr="00BB7F2F">
        <w:rPr>
          <w:color w:val="auto"/>
        </w:rPr>
        <w:t>3.</w:t>
      </w:r>
      <w:r w:rsidR="009222C2" w:rsidRPr="00BB7F2F">
        <w:rPr>
          <w:color w:val="auto"/>
        </w:rPr>
        <w:t xml:space="preserve"> Земельные ресурсы</w:t>
      </w:r>
      <w:r>
        <w:rPr>
          <w:color w:val="auto"/>
        </w:rPr>
        <w:t>.</w:t>
      </w:r>
      <w:bookmarkEnd w:id="4"/>
      <w:r w:rsidR="009222C2" w:rsidRPr="00BB7F2F">
        <w:rPr>
          <w:color w:val="auto"/>
        </w:rPr>
        <w:t xml:space="preserve"> </w:t>
      </w:r>
    </w:p>
    <w:p w:rsidR="009222C2" w:rsidRPr="006A3CB8" w:rsidRDefault="009222C2" w:rsidP="00DC4601">
      <w:pPr>
        <w:shd w:val="clear" w:color="auto" w:fill="FFFFFF"/>
        <w:spacing w:after="0" w:line="360" w:lineRule="auto"/>
        <w:ind w:firstLine="708"/>
        <w:jc w:val="both"/>
        <w:rPr>
          <w:rFonts w:ascii="Tahoma" w:hAnsi="Tahoma" w:cs="Tahoma"/>
          <w:color w:val="474145"/>
          <w:sz w:val="20"/>
          <w:szCs w:val="20"/>
          <w:lang w:eastAsia="ru-RU"/>
        </w:rPr>
      </w:pPr>
      <w:r>
        <w:rPr>
          <w:rFonts w:ascii="Times New Roman" w:hAnsi="Times New Roman"/>
          <w:color w:val="000000"/>
          <w:sz w:val="28"/>
        </w:rPr>
        <w:t xml:space="preserve">Муниципальное образование Дигорское городское поселение в соответствии с законом Республики Северная Осетия-Алания от 05.03.2005 </w:t>
      </w:r>
      <w:r>
        <w:rPr>
          <w:rFonts w:ascii="Times New Roman" w:hAnsi="Times New Roman"/>
          <w:color w:val="FF0000"/>
          <w:sz w:val="28"/>
        </w:rPr>
        <w:t xml:space="preserve"> </w:t>
      </w:r>
      <w:r w:rsidRPr="00DC4601">
        <w:rPr>
          <w:rFonts w:ascii="Times New Roman" w:hAnsi="Times New Roman"/>
          <w:sz w:val="28"/>
        </w:rPr>
        <w:t>N 13-РЗ</w:t>
      </w:r>
      <w:r>
        <w:rPr>
          <w:rFonts w:ascii="Times New Roman" w:hAnsi="Times New Roman"/>
          <w:sz w:val="28"/>
        </w:rPr>
        <w:t xml:space="preserve"> «Об установлении границ муниципального образования о наделении его статусом муниципального района, образовании в его составе муниципальных образований и городских и сельских поселений и установлении их границ»,</w:t>
      </w:r>
      <w:r>
        <w:rPr>
          <w:rFonts w:ascii="Times New Roman" w:hAnsi="Times New Roman"/>
          <w:color w:val="000000"/>
          <w:sz w:val="28"/>
        </w:rPr>
        <w:t xml:space="preserve"> является муниципальным образованием наделенным статусом городского поселения, Этим же законом установлены границы муниципального образования Дигорское городское поселение, входящего в состав Дигорского муниципального района РСО-Алания</w:t>
      </w:r>
      <w:r w:rsidRPr="00164FD5">
        <w:rPr>
          <w:rFonts w:ascii="Times New Roman" w:hAnsi="Times New Roman"/>
          <w:color w:val="000000"/>
          <w:sz w:val="28"/>
          <w:szCs w:val="28"/>
          <w:lang w:eastAsia="ru-RU"/>
        </w:rPr>
        <w:t>, в соответствии с картографическим описанием согласно приложению  к вышеуказанному закону.</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Общая площадь земель </w:t>
      </w:r>
      <w:r>
        <w:rPr>
          <w:color w:val="auto"/>
          <w:sz w:val="28"/>
          <w:szCs w:val="28"/>
        </w:rPr>
        <w:t xml:space="preserve">Дигорского городского </w:t>
      </w:r>
      <w:r w:rsidRPr="006A3CB8">
        <w:rPr>
          <w:color w:val="auto"/>
          <w:sz w:val="28"/>
          <w:szCs w:val="28"/>
        </w:rPr>
        <w:t>поселения в административных границах составляет</w:t>
      </w:r>
      <w:r>
        <w:rPr>
          <w:color w:val="auto"/>
          <w:sz w:val="28"/>
          <w:szCs w:val="28"/>
        </w:rPr>
        <w:t xml:space="preserve"> 1433</w:t>
      </w:r>
      <w:r w:rsidRPr="006A3CB8">
        <w:rPr>
          <w:color w:val="auto"/>
          <w:sz w:val="28"/>
          <w:szCs w:val="28"/>
        </w:rPr>
        <w:t xml:space="preserve"> га. Земельный фонд </w:t>
      </w:r>
      <w:r>
        <w:rPr>
          <w:color w:val="auto"/>
          <w:sz w:val="28"/>
          <w:szCs w:val="28"/>
        </w:rPr>
        <w:t xml:space="preserve">Дигорского городского </w:t>
      </w:r>
      <w:r w:rsidRPr="006A3CB8">
        <w:rPr>
          <w:color w:val="auto"/>
          <w:sz w:val="28"/>
          <w:szCs w:val="28"/>
        </w:rPr>
        <w:t>поселения распределяется по категориям земель</w:t>
      </w:r>
      <w:r w:rsidR="00BB7F2F">
        <w:rPr>
          <w:color w:val="auto"/>
          <w:sz w:val="28"/>
          <w:szCs w:val="28"/>
        </w:rPr>
        <w:t xml:space="preserve"> следующим образом (таблица 2.</w:t>
      </w:r>
      <w:r w:rsidRPr="006A3CB8">
        <w:rPr>
          <w:color w:val="auto"/>
          <w:sz w:val="28"/>
          <w:szCs w:val="28"/>
        </w:rPr>
        <w:t>)</w:t>
      </w:r>
    </w:p>
    <w:p w:rsidR="009222C2" w:rsidRDefault="009222C2" w:rsidP="006A3CB8">
      <w:pPr>
        <w:pStyle w:val="Default"/>
        <w:spacing w:line="360" w:lineRule="auto"/>
        <w:jc w:val="both"/>
        <w:rPr>
          <w:sz w:val="28"/>
          <w:szCs w:val="28"/>
        </w:rPr>
      </w:pPr>
      <w:r w:rsidRPr="006A3CB8">
        <w:rPr>
          <w:color w:val="auto"/>
          <w:sz w:val="28"/>
          <w:szCs w:val="28"/>
        </w:rPr>
        <w:t xml:space="preserve"> Распределение земельного фонда по категориям земель.</w:t>
      </w:r>
      <w:r w:rsidRPr="006A3CB8">
        <w:rPr>
          <w:sz w:val="28"/>
          <w:szCs w:val="28"/>
        </w:rPr>
        <w:t xml:space="preserve"> </w:t>
      </w:r>
    </w:p>
    <w:p w:rsidR="009222C2" w:rsidRDefault="009222C2" w:rsidP="006A3CB8">
      <w:pPr>
        <w:pStyle w:val="Default"/>
      </w:pPr>
    </w:p>
    <w:p w:rsidR="009222C2" w:rsidRDefault="00BB7F2F" w:rsidP="006A3CB8">
      <w:pPr>
        <w:pStyle w:val="Default"/>
        <w:spacing w:line="360" w:lineRule="auto"/>
        <w:jc w:val="both"/>
        <w:rPr>
          <w:sz w:val="28"/>
          <w:szCs w:val="28"/>
        </w:rPr>
      </w:pPr>
      <w:r>
        <w:rPr>
          <w:color w:val="auto"/>
          <w:sz w:val="23"/>
          <w:szCs w:val="23"/>
        </w:rPr>
        <w:t xml:space="preserve">Таблица </w:t>
      </w:r>
      <w:r w:rsidR="009222C2">
        <w:rPr>
          <w:color w:val="auto"/>
          <w:sz w:val="23"/>
          <w:szCs w:val="23"/>
        </w:rPr>
        <w:t>2.</w:t>
      </w:r>
    </w:p>
    <w:tbl>
      <w:tblPr>
        <w:tblW w:w="48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74"/>
        <w:gridCol w:w="6101"/>
        <w:gridCol w:w="1716"/>
        <w:gridCol w:w="834"/>
      </w:tblGrid>
      <w:tr w:rsidR="009222C2" w:rsidRPr="002B2566" w:rsidTr="002B2566">
        <w:trPr>
          <w:trHeight w:val="847"/>
        </w:trPr>
        <w:tc>
          <w:tcPr>
            <w:tcW w:w="361"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w:t>
            </w:r>
          </w:p>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п/п</w:t>
            </w:r>
          </w:p>
        </w:tc>
        <w:tc>
          <w:tcPr>
            <w:tcW w:w="3271"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Категория земель</w:t>
            </w:r>
          </w:p>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(наименование зон)</w:t>
            </w:r>
          </w:p>
        </w:tc>
        <w:tc>
          <w:tcPr>
            <w:tcW w:w="920"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Площадь (га)</w:t>
            </w:r>
          </w:p>
        </w:tc>
        <w:tc>
          <w:tcPr>
            <w:tcW w:w="447"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w:t>
            </w:r>
          </w:p>
        </w:tc>
      </w:tr>
      <w:tr w:rsidR="009222C2" w:rsidRPr="002B2566" w:rsidTr="002B2566">
        <w:trPr>
          <w:trHeight w:val="847"/>
        </w:trPr>
        <w:tc>
          <w:tcPr>
            <w:tcW w:w="361" w:type="pct"/>
            <w:shd w:val="clear" w:color="auto" w:fill="CDDDAC"/>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1.</w:t>
            </w:r>
          </w:p>
        </w:tc>
        <w:tc>
          <w:tcPr>
            <w:tcW w:w="3271" w:type="pct"/>
            <w:shd w:val="clear" w:color="auto" w:fill="CDDDAC"/>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Общая площадь, всего:</w:t>
            </w:r>
          </w:p>
        </w:tc>
        <w:tc>
          <w:tcPr>
            <w:tcW w:w="920" w:type="pct"/>
            <w:shd w:val="clear" w:color="auto" w:fill="CDDDAC"/>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1433</w:t>
            </w:r>
          </w:p>
        </w:tc>
        <w:tc>
          <w:tcPr>
            <w:tcW w:w="447" w:type="pct"/>
            <w:shd w:val="clear" w:color="auto" w:fill="CDDDAC"/>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100</w:t>
            </w:r>
          </w:p>
        </w:tc>
      </w:tr>
      <w:tr w:rsidR="009222C2" w:rsidRPr="002B2566" w:rsidTr="002B2566">
        <w:trPr>
          <w:trHeight w:val="847"/>
        </w:trPr>
        <w:tc>
          <w:tcPr>
            <w:tcW w:w="361"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2.</w:t>
            </w:r>
          </w:p>
        </w:tc>
        <w:tc>
          <w:tcPr>
            <w:tcW w:w="3271" w:type="pct"/>
            <w:shd w:val="clear" w:color="auto" w:fill="E6EED5"/>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Земли населенных пунктов</w:t>
            </w:r>
          </w:p>
        </w:tc>
        <w:tc>
          <w:tcPr>
            <w:tcW w:w="920"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919</w:t>
            </w:r>
          </w:p>
        </w:tc>
        <w:tc>
          <w:tcPr>
            <w:tcW w:w="447"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64,1</w:t>
            </w:r>
          </w:p>
        </w:tc>
      </w:tr>
      <w:tr w:rsidR="009222C2" w:rsidRPr="002B2566" w:rsidTr="002B2566">
        <w:trPr>
          <w:trHeight w:val="1724"/>
        </w:trPr>
        <w:tc>
          <w:tcPr>
            <w:tcW w:w="361" w:type="pct"/>
            <w:shd w:val="clear" w:color="auto" w:fill="CDDDAC"/>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3.</w:t>
            </w:r>
          </w:p>
        </w:tc>
        <w:tc>
          <w:tcPr>
            <w:tcW w:w="3271" w:type="pct"/>
            <w:shd w:val="clear" w:color="auto" w:fill="CDDDAC"/>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 xml:space="preserve">Земли сельскохозяйственного назначения, в том числе, </w:t>
            </w:r>
          </w:p>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Земли садоводческих, огороднических и дачных объединений</w:t>
            </w:r>
          </w:p>
        </w:tc>
        <w:tc>
          <w:tcPr>
            <w:tcW w:w="920" w:type="pct"/>
            <w:shd w:val="clear" w:color="auto" w:fill="CDDDAC"/>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 xml:space="preserve">    </w:t>
            </w:r>
          </w:p>
          <w:p w:rsidR="009222C2" w:rsidRPr="002B2566" w:rsidRDefault="009222C2" w:rsidP="002B2566">
            <w:pPr>
              <w:spacing w:after="0" w:line="240" w:lineRule="auto"/>
              <w:rPr>
                <w:rFonts w:ascii="Times New Roman" w:hAnsi="Times New Roman"/>
                <w:b/>
                <w:sz w:val="24"/>
                <w:szCs w:val="24"/>
                <w:lang w:eastAsia="ru-RU"/>
              </w:rPr>
            </w:pPr>
          </w:p>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 xml:space="preserve">        470</w:t>
            </w:r>
          </w:p>
        </w:tc>
        <w:tc>
          <w:tcPr>
            <w:tcW w:w="447" w:type="pct"/>
            <w:shd w:val="clear" w:color="auto" w:fill="CDDDAC"/>
          </w:tcPr>
          <w:p w:rsidR="009222C2" w:rsidRPr="002B2566" w:rsidRDefault="009222C2" w:rsidP="002B2566">
            <w:pPr>
              <w:spacing w:after="0" w:line="240" w:lineRule="auto"/>
              <w:jc w:val="center"/>
              <w:rPr>
                <w:rFonts w:ascii="Times New Roman" w:hAnsi="Times New Roman"/>
                <w:b/>
                <w:sz w:val="24"/>
                <w:szCs w:val="24"/>
                <w:lang w:eastAsia="ru-RU"/>
              </w:rPr>
            </w:pPr>
          </w:p>
          <w:p w:rsidR="009222C2" w:rsidRPr="002B2566" w:rsidRDefault="009222C2" w:rsidP="002B2566">
            <w:pPr>
              <w:spacing w:after="0" w:line="240" w:lineRule="auto"/>
              <w:jc w:val="center"/>
              <w:rPr>
                <w:rFonts w:ascii="Times New Roman" w:hAnsi="Times New Roman"/>
                <w:b/>
                <w:sz w:val="24"/>
                <w:szCs w:val="24"/>
                <w:lang w:eastAsia="ru-RU"/>
              </w:rPr>
            </w:pPr>
          </w:p>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32,7</w:t>
            </w:r>
          </w:p>
        </w:tc>
      </w:tr>
      <w:tr w:rsidR="009222C2" w:rsidRPr="002B2566" w:rsidTr="002B2566">
        <w:trPr>
          <w:trHeight w:val="847"/>
        </w:trPr>
        <w:tc>
          <w:tcPr>
            <w:tcW w:w="361"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lastRenderedPageBreak/>
              <w:t>4.</w:t>
            </w:r>
          </w:p>
        </w:tc>
        <w:tc>
          <w:tcPr>
            <w:tcW w:w="3271" w:type="pct"/>
            <w:shd w:val="clear" w:color="auto" w:fill="E6EED5"/>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Земли промышленности и иного специального назначения</w:t>
            </w:r>
          </w:p>
        </w:tc>
        <w:tc>
          <w:tcPr>
            <w:tcW w:w="920"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40</w:t>
            </w:r>
          </w:p>
        </w:tc>
        <w:tc>
          <w:tcPr>
            <w:tcW w:w="447"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2,7</w:t>
            </w:r>
          </w:p>
        </w:tc>
      </w:tr>
      <w:tr w:rsidR="009222C2" w:rsidRPr="002B2566" w:rsidTr="002B2566">
        <w:trPr>
          <w:trHeight w:val="847"/>
        </w:trPr>
        <w:tc>
          <w:tcPr>
            <w:tcW w:w="361" w:type="pct"/>
            <w:shd w:val="clear" w:color="auto" w:fill="CDDDAC"/>
          </w:tcPr>
          <w:p w:rsidR="009222C2" w:rsidRPr="002B2566" w:rsidRDefault="009222C2" w:rsidP="002B2566">
            <w:pPr>
              <w:spacing w:after="0" w:line="240" w:lineRule="auto"/>
              <w:jc w:val="center"/>
              <w:rPr>
                <w:rFonts w:ascii="Times New Roman" w:hAnsi="Times New Roman"/>
                <w:b/>
                <w:bCs/>
                <w:sz w:val="24"/>
                <w:szCs w:val="24"/>
                <w:lang w:eastAsia="ru-RU"/>
              </w:rPr>
            </w:pPr>
          </w:p>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5.</w:t>
            </w:r>
          </w:p>
        </w:tc>
        <w:tc>
          <w:tcPr>
            <w:tcW w:w="3271" w:type="pct"/>
            <w:shd w:val="clear" w:color="auto" w:fill="CDDDAC"/>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Земли  водного фонда</w:t>
            </w:r>
          </w:p>
        </w:tc>
        <w:tc>
          <w:tcPr>
            <w:tcW w:w="920" w:type="pct"/>
            <w:shd w:val="clear" w:color="auto" w:fill="CDDDAC"/>
          </w:tcPr>
          <w:p w:rsidR="009222C2" w:rsidRPr="002B2566" w:rsidRDefault="009222C2" w:rsidP="002B2566">
            <w:pPr>
              <w:spacing w:after="0" w:line="240" w:lineRule="auto"/>
              <w:jc w:val="center"/>
              <w:rPr>
                <w:rFonts w:ascii="Times New Roman" w:hAnsi="Times New Roman"/>
                <w:b/>
                <w:sz w:val="24"/>
                <w:szCs w:val="24"/>
                <w:lang w:eastAsia="ru-RU"/>
              </w:rPr>
            </w:pPr>
          </w:p>
        </w:tc>
        <w:tc>
          <w:tcPr>
            <w:tcW w:w="447" w:type="pct"/>
            <w:shd w:val="clear" w:color="auto" w:fill="CDDDAC"/>
          </w:tcPr>
          <w:p w:rsidR="009222C2" w:rsidRPr="002B2566" w:rsidRDefault="009222C2" w:rsidP="002B2566">
            <w:pPr>
              <w:spacing w:after="0" w:line="240" w:lineRule="auto"/>
              <w:jc w:val="center"/>
              <w:rPr>
                <w:rFonts w:ascii="Times New Roman" w:hAnsi="Times New Roman"/>
                <w:b/>
                <w:sz w:val="24"/>
                <w:szCs w:val="24"/>
                <w:lang w:eastAsia="ru-RU"/>
              </w:rPr>
            </w:pPr>
          </w:p>
        </w:tc>
      </w:tr>
      <w:tr w:rsidR="009222C2" w:rsidRPr="002B2566" w:rsidTr="002B2566">
        <w:trPr>
          <w:trHeight w:val="847"/>
        </w:trPr>
        <w:tc>
          <w:tcPr>
            <w:tcW w:w="361" w:type="pct"/>
            <w:shd w:val="clear" w:color="auto" w:fill="E6EED5"/>
          </w:tcPr>
          <w:p w:rsidR="009222C2" w:rsidRPr="002B2566" w:rsidRDefault="009222C2" w:rsidP="002B2566">
            <w:pPr>
              <w:spacing w:after="0" w:line="240" w:lineRule="auto"/>
              <w:jc w:val="center"/>
              <w:rPr>
                <w:rFonts w:ascii="Times New Roman" w:hAnsi="Times New Roman"/>
                <w:b/>
                <w:bCs/>
                <w:sz w:val="24"/>
                <w:szCs w:val="24"/>
                <w:lang w:eastAsia="ru-RU"/>
              </w:rPr>
            </w:pPr>
            <w:r w:rsidRPr="002B2566">
              <w:rPr>
                <w:rFonts w:ascii="Times New Roman" w:hAnsi="Times New Roman"/>
                <w:bCs/>
                <w:sz w:val="24"/>
                <w:szCs w:val="24"/>
                <w:lang w:eastAsia="ru-RU"/>
              </w:rPr>
              <w:t>6.</w:t>
            </w:r>
          </w:p>
        </w:tc>
        <w:tc>
          <w:tcPr>
            <w:tcW w:w="3271" w:type="pct"/>
            <w:shd w:val="clear" w:color="auto" w:fill="E6EED5"/>
          </w:tcPr>
          <w:p w:rsidR="009222C2" w:rsidRPr="002B2566" w:rsidRDefault="009222C2" w:rsidP="002B2566">
            <w:pPr>
              <w:spacing w:after="0" w:line="240" w:lineRule="auto"/>
              <w:rPr>
                <w:rFonts w:ascii="Times New Roman" w:hAnsi="Times New Roman"/>
                <w:b/>
                <w:sz w:val="24"/>
                <w:szCs w:val="24"/>
                <w:lang w:eastAsia="ru-RU"/>
              </w:rPr>
            </w:pPr>
            <w:r w:rsidRPr="002B2566">
              <w:rPr>
                <w:rFonts w:ascii="Times New Roman" w:hAnsi="Times New Roman"/>
                <w:b/>
                <w:sz w:val="24"/>
                <w:szCs w:val="24"/>
                <w:lang w:eastAsia="ru-RU"/>
              </w:rPr>
              <w:t xml:space="preserve">Земли лесного фонда </w:t>
            </w:r>
          </w:p>
        </w:tc>
        <w:tc>
          <w:tcPr>
            <w:tcW w:w="920"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4,0</w:t>
            </w:r>
          </w:p>
        </w:tc>
        <w:tc>
          <w:tcPr>
            <w:tcW w:w="447" w:type="pct"/>
            <w:shd w:val="clear" w:color="auto" w:fill="E6EED5"/>
          </w:tcPr>
          <w:p w:rsidR="009222C2" w:rsidRPr="002B2566" w:rsidRDefault="009222C2" w:rsidP="002B2566">
            <w:pPr>
              <w:spacing w:after="0" w:line="240" w:lineRule="auto"/>
              <w:jc w:val="center"/>
              <w:rPr>
                <w:rFonts w:ascii="Times New Roman" w:hAnsi="Times New Roman"/>
                <w:b/>
                <w:sz w:val="24"/>
                <w:szCs w:val="24"/>
                <w:lang w:eastAsia="ru-RU"/>
              </w:rPr>
            </w:pPr>
            <w:r w:rsidRPr="002B2566">
              <w:rPr>
                <w:rFonts w:ascii="Times New Roman" w:hAnsi="Times New Roman"/>
                <w:b/>
                <w:sz w:val="24"/>
                <w:szCs w:val="24"/>
                <w:lang w:eastAsia="ru-RU"/>
              </w:rPr>
              <w:t>0,2</w:t>
            </w:r>
          </w:p>
        </w:tc>
      </w:tr>
    </w:tbl>
    <w:p w:rsidR="009222C2" w:rsidRPr="006A3CB8" w:rsidRDefault="009222C2" w:rsidP="006A3CB8">
      <w:pPr>
        <w:pStyle w:val="Default"/>
        <w:spacing w:line="360" w:lineRule="auto"/>
        <w:jc w:val="both"/>
        <w:rPr>
          <w:sz w:val="28"/>
          <w:szCs w:val="28"/>
        </w:rPr>
      </w:pPr>
    </w:p>
    <w:p w:rsidR="009222C2" w:rsidRPr="00BB7F2F" w:rsidRDefault="00BB7F2F" w:rsidP="006A3CB8">
      <w:pPr>
        <w:pStyle w:val="1"/>
        <w:rPr>
          <w:color w:val="auto"/>
        </w:rPr>
      </w:pPr>
      <w:bookmarkStart w:id="5" w:name="_Toc359687322"/>
      <w:r w:rsidRPr="00BB7F2F">
        <w:rPr>
          <w:color w:val="auto"/>
          <w:szCs w:val="26"/>
        </w:rPr>
        <w:t>3.</w:t>
      </w:r>
      <w:r w:rsidR="009222C2" w:rsidRPr="00BB7F2F">
        <w:rPr>
          <w:color w:val="auto"/>
          <w:szCs w:val="26"/>
        </w:rPr>
        <w:t>1. Земли сельскохозяйственного назначения</w:t>
      </w:r>
      <w:bookmarkEnd w:id="5"/>
      <w:r w:rsidR="009222C2" w:rsidRPr="00BB7F2F">
        <w:rPr>
          <w:color w:val="auto"/>
          <w:szCs w:val="26"/>
        </w:rPr>
        <w:t xml:space="preserve"> </w:t>
      </w:r>
    </w:p>
    <w:p w:rsidR="009222C2" w:rsidRPr="006A3CB8" w:rsidRDefault="009222C2" w:rsidP="006A3CB8"/>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На основании Земельного кодекса РФ (п.1 ст.77) «землями сельскохозяйственного назначения признаются земли за границей населенных пунктов, предоставленные для нужд сельского хозяйства, а также предоставленные для этих целей».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Общая площадь земель сельскохозяйственного назначения на территории </w:t>
      </w:r>
      <w:r>
        <w:rPr>
          <w:color w:val="auto"/>
          <w:sz w:val="28"/>
          <w:szCs w:val="28"/>
        </w:rPr>
        <w:t xml:space="preserve">Дигорского городского </w:t>
      </w:r>
      <w:r w:rsidRPr="006A3CB8">
        <w:rPr>
          <w:color w:val="auto"/>
          <w:sz w:val="28"/>
          <w:szCs w:val="28"/>
        </w:rPr>
        <w:t xml:space="preserve">поселения составляет </w:t>
      </w:r>
      <w:r>
        <w:rPr>
          <w:color w:val="auto"/>
          <w:sz w:val="28"/>
          <w:szCs w:val="28"/>
        </w:rPr>
        <w:t xml:space="preserve">470 </w:t>
      </w:r>
      <w:r w:rsidRPr="006A3CB8">
        <w:rPr>
          <w:color w:val="auto"/>
          <w:sz w:val="28"/>
          <w:szCs w:val="28"/>
        </w:rPr>
        <w:t xml:space="preserve">га. </w:t>
      </w:r>
    </w:p>
    <w:p w:rsidR="009222C2" w:rsidRPr="00BB7F2F" w:rsidRDefault="00BB7F2F" w:rsidP="006A3CB8">
      <w:pPr>
        <w:pStyle w:val="1"/>
        <w:rPr>
          <w:color w:val="auto"/>
        </w:rPr>
      </w:pPr>
      <w:bookmarkStart w:id="6" w:name="_Toc359687323"/>
      <w:r w:rsidRPr="00BB7F2F">
        <w:rPr>
          <w:color w:val="auto"/>
          <w:szCs w:val="26"/>
        </w:rPr>
        <w:t>3.2.</w:t>
      </w:r>
      <w:r w:rsidR="009222C2" w:rsidRPr="00BB7F2F">
        <w:rPr>
          <w:color w:val="auto"/>
          <w:szCs w:val="26"/>
        </w:rPr>
        <w:t xml:space="preserve"> Земли населенных пунктов</w:t>
      </w:r>
      <w:bookmarkEnd w:id="6"/>
      <w:r w:rsidR="009222C2" w:rsidRPr="00BB7F2F">
        <w:rPr>
          <w:color w:val="auto"/>
          <w:szCs w:val="26"/>
        </w:rPr>
        <w:t xml:space="preserve"> </w:t>
      </w:r>
    </w:p>
    <w:p w:rsidR="009222C2" w:rsidRPr="006A3CB8" w:rsidRDefault="009222C2" w:rsidP="006A3CB8"/>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В соответствии со ст.83 Земельного кодекса РФ землями населенных пунктов признаются земли, используемые и предназначенные для застройки и развития населенных пунктов. </w:t>
      </w:r>
    </w:p>
    <w:p w:rsidR="009222C2" w:rsidRPr="006A3CB8" w:rsidRDefault="009222C2" w:rsidP="006A3CB8">
      <w:pPr>
        <w:pStyle w:val="Default"/>
        <w:spacing w:line="360" w:lineRule="auto"/>
        <w:jc w:val="both"/>
        <w:rPr>
          <w:color w:val="auto"/>
          <w:sz w:val="28"/>
          <w:szCs w:val="28"/>
        </w:rPr>
      </w:pPr>
      <w:r>
        <w:rPr>
          <w:color w:val="auto"/>
          <w:sz w:val="28"/>
          <w:szCs w:val="28"/>
        </w:rPr>
        <w:lastRenderedPageBreak/>
        <w:t xml:space="preserve">      </w:t>
      </w:r>
      <w:r w:rsidRPr="006A3CB8">
        <w:rPr>
          <w:color w:val="auto"/>
          <w:sz w:val="28"/>
          <w:szCs w:val="28"/>
        </w:rPr>
        <w:t xml:space="preserve">Схемы существующей и планируемой границ населенных пунктов поселения разрабатывались на основе графической и текстовой информации, представленной администрацией </w:t>
      </w:r>
      <w:r>
        <w:rPr>
          <w:color w:val="auto"/>
          <w:sz w:val="28"/>
          <w:szCs w:val="28"/>
        </w:rPr>
        <w:t xml:space="preserve">Дигорского городского </w:t>
      </w:r>
      <w:r w:rsidRPr="006A3CB8">
        <w:rPr>
          <w:color w:val="auto"/>
          <w:sz w:val="28"/>
          <w:szCs w:val="28"/>
        </w:rPr>
        <w:t xml:space="preserve">поселения, правоустанавливающих и право удостоверяющих документов на земельные участки, а также сведений, предоставленных иными уполномоченными органами.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Общая площадь земель населенного пункта на территории муниципального образования составляет </w:t>
      </w:r>
      <w:r>
        <w:rPr>
          <w:color w:val="auto"/>
          <w:sz w:val="28"/>
          <w:szCs w:val="28"/>
        </w:rPr>
        <w:t xml:space="preserve">919 </w:t>
      </w:r>
      <w:r w:rsidRPr="006A3CB8">
        <w:rPr>
          <w:color w:val="auto"/>
          <w:sz w:val="28"/>
          <w:szCs w:val="28"/>
        </w:rPr>
        <w:t xml:space="preserve">га.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В соответствии с п.6 ст. 23 Градостроительного кодекса, на картах (схемах), содержащихся в генеральных планах </w:t>
      </w:r>
      <w:r>
        <w:rPr>
          <w:color w:val="auto"/>
          <w:sz w:val="28"/>
          <w:szCs w:val="28"/>
        </w:rPr>
        <w:t xml:space="preserve">городских </w:t>
      </w:r>
      <w:r w:rsidRPr="006A3CB8">
        <w:rPr>
          <w:color w:val="auto"/>
          <w:sz w:val="28"/>
          <w:szCs w:val="28"/>
        </w:rPr>
        <w:t xml:space="preserve">поселений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 </w:t>
      </w:r>
    </w:p>
    <w:p w:rsidR="009222C2" w:rsidRPr="006A3CB8" w:rsidRDefault="009222C2" w:rsidP="006A3CB8">
      <w:pPr>
        <w:pStyle w:val="Default"/>
        <w:spacing w:line="360" w:lineRule="auto"/>
        <w:jc w:val="both"/>
        <w:rPr>
          <w:color w:val="auto"/>
          <w:sz w:val="28"/>
          <w:szCs w:val="28"/>
        </w:rPr>
      </w:pPr>
    </w:p>
    <w:p w:rsidR="009222C2" w:rsidRPr="007F6FD8" w:rsidRDefault="00BB7F2F" w:rsidP="006A3CB8">
      <w:pPr>
        <w:pStyle w:val="1"/>
        <w:rPr>
          <w:color w:val="auto"/>
        </w:rPr>
      </w:pPr>
      <w:bookmarkStart w:id="7" w:name="_Toc359687324"/>
      <w:r w:rsidRPr="007F6FD8">
        <w:rPr>
          <w:color w:val="auto"/>
          <w:szCs w:val="26"/>
        </w:rPr>
        <w:t>3.3</w:t>
      </w:r>
      <w:r w:rsidR="009222C2" w:rsidRPr="007F6FD8">
        <w:rPr>
          <w:color w:val="auto"/>
          <w:szCs w:val="26"/>
        </w:rPr>
        <w:t xml:space="preserve"> </w:t>
      </w:r>
      <w:r w:rsidR="009222C2" w:rsidRPr="007F6FD8">
        <w:rPr>
          <w:color w:val="auto"/>
        </w:rPr>
        <w:t>Земли лесного фонда.</w:t>
      </w:r>
      <w:bookmarkEnd w:id="7"/>
    </w:p>
    <w:p w:rsidR="009222C2" w:rsidRPr="007F6FD8" w:rsidRDefault="009222C2" w:rsidP="006A3CB8"/>
    <w:p w:rsidR="009222C2" w:rsidRDefault="009222C2" w:rsidP="006A3CB8">
      <w:pPr>
        <w:pStyle w:val="Default"/>
        <w:spacing w:line="360" w:lineRule="auto"/>
        <w:jc w:val="both"/>
        <w:rPr>
          <w:color w:val="auto"/>
          <w:sz w:val="28"/>
          <w:szCs w:val="28"/>
        </w:rPr>
      </w:pPr>
      <w:r w:rsidRPr="006A3CB8">
        <w:rPr>
          <w:color w:val="auto"/>
          <w:sz w:val="28"/>
          <w:szCs w:val="28"/>
        </w:rPr>
        <w:t xml:space="preserve">Статья 6. Лесного кодекса РФ «Земли, на которых располагаются леса: </w:t>
      </w:r>
    </w:p>
    <w:p w:rsidR="009222C2" w:rsidRDefault="009222C2" w:rsidP="006A3CB8">
      <w:pPr>
        <w:pStyle w:val="Default"/>
        <w:spacing w:line="360" w:lineRule="auto"/>
        <w:jc w:val="both"/>
        <w:rPr>
          <w:color w:val="auto"/>
          <w:sz w:val="28"/>
          <w:szCs w:val="28"/>
        </w:rPr>
      </w:pPr>
      <w:r w:rsidRPr="006A3CB8">
        <w:rPr>
          <w:color w:val="auto"/>
          <w:sz w:val="28"/>
          <w:szCs w:val="28"/>
        </w:rPr>
        <w:t>1. Леса располагаются на землях лесного фонда и землях иных категорий.</w:t>
      </w:r>
    </w:p>
    <w:p w:rsidR="009222C2" w:rsidRDefault="009222C2" w:rsidP="006A3CB8">
      <w:pPr>
        <w:pStyle w:val="Default"/>
        <w:spacing w:line="360" w:lineRule="auto"/>
        <w:jc w:val="both"/>
        <w:rPr>
          <w:color w:val="auto"/>
          <w:sz w:val="28"/>
          <w:szCs w:val="28"/>
        </w:rPr>
      </w:pPr>
      <w:r w:rsidRPr="006A3CB8">
        <w:rPr>
          <w:color w:val="auto"/>
          <w:sz w:val="28"/>
          <w:szCs w:val="28"/>
        </w:rPr>
        <w:t xml:space="preserve"> 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9222C2" w:rsidRPr="006A3CB8" w:rsidRDefault="009222C2" w:rsidP="006A3CB8">
      <w:pPr>
        <w:pStyle w:val="Default"/>
        <w:spacing w:line="360" w:lineRule="auto"/>
        <w:jc w:val="both"/>
        <w:rPr>
          <w:sz w:val="28"/>
          <w:szCs w:val="28"/>
        </w:rPr>
      </w:pPr>
      <w:r w:rsidRPr="006A3CB8">
        <w:rPr>
          <w:color w:val="auto"/>
          <w:sz w:val="28"/>
          <w:szCs w:val="28"/>
        </w:rPr>
        <w:t xml:space="preserve"> 3.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r w:rsidRPr="006A3CB8">
        <w:rPr>
          <w:sz w:val="28"/>
          <w:szCs w:val="28"/>
        </w:rPr>
        <w:t xml:space="preserve"> </w:t>
      </w:r>
    </w:p>
    <w:p w:rsidR="009222C2" w:rsidRPr="006A3CB8" w:rsidRDefault="009222C2" w:rsidP="006A3CB8">
      <w:pPr>
        <w:pStyle w:val="Default"/>
        <w:spacing w:line="360" w:lineRule="auto"/>
        <w:jc w:val="both"/>
        <w:rPr>
          <w:color w:val="auto"/>
          <w:sz w:val="28"/>
          <w:szCs w:val="28"/>
        </w:rPr>
      </w:pPr>
    </w:p>
    <w:p w:rsidR="009222C2" w:rsidRDefault="009222C2" w:rsidP="006A3CB8">
      <w:pPr>
        <w:pStyle w:val="Default"/>
        <w:spacing w:line="360" w:lineRule="auto"/>
        <w:jc w:val="both"/>
        <w:rPr>
          <w:color w:val="auto"/>
          <w:sz w:val="28"/>
          <w:szCs w:val="28"/>
        </w:rPr>
      </w:pPr>
      <w:r w:rsidRPr="006A3CB8">
        <w:rPr>
          <w:color w:val="auto"/>
          <w:sz w:val="28"/>
          <w:szCs w:val="28"/>
        </w:rPr>
        <w:t xml:space="preserve">На территории </w:t>
      </w:r>
      <w:r>
        <w:rPr>
          <w:color w:val="auto"/>
          <w:sz w:val="28"/>
          <w:szCs w:val="28"/>
        </w:rPr>
        <w:t xml:space="preserve">Дигорского городского </w:t>
      </w:r>
      <w:r w:rsidRPr="006A3CB8">
        <w:rPr>
          <w:color w:val="auto"/>
          <w:sz w:val="28"/>
          <w:szCs w:val="28"/>
        </w:rPr>
        <w:t xml:space="preserve">поселения земли лесного фонда составляют </w:t>
      </w:r>
      <w:r>
        <w:rPr>
          <w:color w:val="auto"/>
          <w:sz w:val="28"/>
          <w:szCs w:val="28"/>
        </w:rPr>
        <w:t>4</w:t>
      </w:r>
      <w:r w:rsidRPr="006A3CB8">
        <w:rPr>
          <w:color w:val="auto"/>
          <w:sz w:val="28"/>
          <w:szCs w:val="28"/>
        </w:rPr>
        <w:t xml:space="preserve">га и останется без изменений. </w:t>
      </w:r>
    </w:p>
    <w:p w:rsidR="00BB7F2F" w:rsidRPr="006A3CB8" w:rsidRDefault="00BB7F2F" w:rsidP="006A3CB8">
      <w:pPr>
        <w:pStyle w:val="Default"/>
        <w:spacing w:line="360" w:lineRule="auto"/>
        <w:jc w:val="both"/>
        <w:rPr>
          <w:color w:val="auto"/>
          <w:sz w:val="28"/>
          <w:szCs w:val="28"/>
        </w:rPr>
      </w:pPr>
    </w:p>
    <w:p w:rsidR="009222C2" w:rsidRPr="00BB7F2F" w:rsidRDefault="00BB7F2F" w:rsidP="006A3CB8">
      <w:pPr>
        <w:pStyle w:val="1"/>
        <w:rPr>
          <w:color w:val="auto"/>
          <w:szCs w:val="26"/>
        </w:rPr>
      </w:pPr>
      <w:bookmarkStart w:id="8" w:name="_Toc359687325"/>
      <w:r w:rsidRPr="00BB7F2F">
        <w:rPr>
          <w:color w:val="auto"/>
        </w:rPr>
        <w:lastRenderedPageBreak/>
        <w:t>3.4</w:t>
      </w:r>
      <w:r w:rsidR="009222C2" w:rsidRPr="00BB7F2F">
        <w:rPr>
          <w:color w:val="auto"/>
          <w:szCs w:val="26"/>
        </w:rPr>
        <w:t>. Земли водного фонда</w:t>
      </w:r>
      <w:bookmarkEnd w:id="8"/>
      <w:r w:rsidR="009222C2" w:rsidRPr="00BB7F2F">
        <w:rPr>
          <w:color w:val="auto"/>
          <w:szCs w:val="26"/>
        </w:rPr>
        <w:t xml:space="preserve"> </w:t>
      </w:r>
    </w:p>
    <w:p w:rsidR="009222C2" w:rsidRPr="00BB7F2F" w:rsidRDefault="009222C2" w:rsidP="00DC4601"/>
    <w:p w:rsidR="009222C2" w:rsidRPr="006A3CB8" w:rsidRDefault="009222C2" w:rsidP="00DC4601">
      <w:pPr>
        <w:pStyle w:val="Default"/>
        <w:spacing w:line="360" w:lineRule="auto"/>
        <w:jc w:val="both"/>
        <w:rPr>
          <w:color w:val="auto"/>
          <w:sz w:val="28"/>
          <w:szCs w:val="28"/>
        </w:rPr>
      </w:pPr>
      <w:r w:rsidRPr="006A3CB8">
        <w:rPr>
          <w:color w:val="auto"/>
          <w:sz w:val="28"/>
          <w:szCs w:val="28"/>
        </w:rPr>
        <w:t xml:space="preserve">Земель </w:t>
      </w:r>
      <w:r>
        <w:rPr>
          <w:color w:val="auto"/>
          <w:sz w:val="28"/>
          <w:szCs w:val="28"/>
        </w:rPr>
        <w:t xml:space="preserve">водного фонда </w:t>
      </w:r>
      <w:r w:rsidRPr="006A3CB8">
        <w:rPr>
          <w:color w:val="auto"/>
          <w:sz w:val="28"/>
          <w:szCs w:val="28"/>
        </w:rPr>
        <w:t xml:space="preserve">на территории </w:t>
      </w:r>
      <w:r>
        <w:rPr>
          <w:color w:val="auto"/>
          <w:sz w:val="28"/>
          <w:szCs w:val="28"/>
        </w:rPr>
        <w:t xml:space="preserve">Дигорского городского </w:t>
      </w:r>
      <w:r w:rsidRPr="006A3CB8">
        <w:rPr>
          <w:color w:val="auto"/>
          <w:sz w:val="28"/>
          <w:szCs w:val="28"/>
        </w:rPr>
        <w:t xml:space="preserve"> поселения нет. </w:t>
      </w:r>
    </w:p>
    <w:p w:rsidR="009222C2" w:rsidRPr="006A3CB8" w:rsidRDefault="009222C2" w:rsidP="006A3CB8"/>
    <w:p w:rsidR="009222C2" w:rsidRPr="00BB7F2F" w:rsidRDefault="00BB7F2F" w:rsidP="006A3CB8">
      <w:pPr>
        <w:pStyle w:val="1"/>
        <w:rPr>
          <w:color w:val="auto"/>
          <w:szCs w:val="26"/>
        </w:rPr>
      </w:pPr>
      <w:bookmarkStart w:id="9" w:name="_Toc359687326"/>
      <w:r w:rsidRPr="00BB7F2F">
        <w:rPr>
          <w:color w:val="auto"/>
          <w:szCs w:val="26"/>
        </w:rPr>
        <w:t>3.5</w:t>
      </w:r>
      <w:r w:rsidR="009222C2" w:rsidRPr="00BB7F2F">
        <w:rPr>
          <w:color w:val="auto"/>
          <w:szCs w:val="26"/>
        </w:rPr>
        <w:t>. Земли запаса</w:t>
      </w:r>
      <w:bookmarkEnd w:id="9"/>
      <w:r w:rsidR="009222C2" w:rsidRPr="00BB7F2F">
        <w:rPr>
          <w:color w:val="auto"/>
          <w:szCs w:val="26"/>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Земель запаса на территории </w:t>
      </w:r>
      <w:r>
        <w:rPr>
          <w:color w:val="auto"/>
          <w:sz w:val="28"/>
          <w:szCs w:val="28"/>
        </w:rPr>
        <w:t xml:space="preserve">Дигорского городского </w:t>
      </w:r>
      <w:r w:rsidRPr="006A3CB8">
        <w:rPr>
          <w:color w:val="auto"/>
          <w:sz w:val="28"/>
          <w:szCs w:val="28"/>
        </w:rPr>
        <w:t xml:space="preserve"> поселения нет. </w:t>
      </w:r>
    </w:p>
    <w:p w:rsidR="009222C2" w:rsidRPr="00BB7F2F" w:rsidRDefault="00BB7F2F" w:rsidP="006A3CB8">
      <w:pPr>
        <w:pStyle w:val="1"/>
        <w:rPr>
          <w:color w:val="auto"/>
          <w:szCs w:val="32"/>
        </w:rPr>
      </w:pPr>
      <w:bookmarkStart w:id="10" w:name="_Toc359687327"/>
      <w:r w:rsidRPr="00BB7F2F">
        <w:rPr>
          <w:color w:val="auto"/>
          <w:szCs w:val="32"/>
        </w:rPr>
        <w:t>4</w:t>
      </w:r>
      <w:r w:rsidR="009222C2" w:rsidRPr="00BB7F2F">
        <w:rPr>
          <w:color w:val="auto"/>
          <w:szCs w:val="32"/>
        </w:rPr>
        <w:t>. Сведения об объектах местного значения.</w:t>
      </w:r>
      <w:bookmarkEnd w:id="10"/>
      <w:r w:rsidR="009222C2" w:rsidRPr="00BB7F2F">
        <w:rPr>
          <w:color w:val="auto"/>
          <w:szCs w:val="32"/>
        </w:rPr>
        <w:t xml:space="preserve"> </w:t>
      </w:r>
    </w:p>
    <w:p w:rsidR="00DB39CD" w:rsidRDefault="00DB39CD" w:rsidP="006A3CB8">
      <w:pPr>
        <w:pStyle w:val="Default"/>
        <w:spacing w:line="360" w:lineRule="auto"/>
        <w:jc w:val="both"/>
        <w:rPr>
          <w:color w:val="auto"/>
          <w:sz w:val="28"/>
          <w:szCs w:val="28"/>
        </w:rPr>
      </w:pPr>
    </w:p>
    <w:p w:rsidR="009222C2" w:rsidRPr="006A3CB8" w:rsidRDefault="009222C2" w:rsidP="00DB39CD">
      <w:pPr>
        <w:pStyle w:val="Default"/>
        <w:spacing w:line="360" w:lineRule="auto"/>
        <w:ind w:firstLine="708"/>
        <w:jc w:val="both"/>
        <w:rPr>
          <w:color w:val="auto"/>
          <w:sz w:val="28"/>
          <w:szCs w:val="28"/>
        </w:rPr>
      </w:pPr>
      <w:r w:rsidRPr="006A3CB8">
        <w:rPr>
          <w:color w:val="auto"/>
          <w:sz w:val="28"/>
          <w:szCs w:val="28"/>
        </w:rPr>
        <w:t xml:space="preserve">Архитектурно-планировочная организация территории </w:t>
      </w:r>
      <w:r>
        <w:rPr>
          <w:color w:val="auto"/>
          <w:sz w:val="28"/>
          <w:szCs w:val="28"/>
        </w:rPr>
        <w:t xml:space="preserve">поселений </w:t>
      </w:r>
      <w:r w:rsidRPr="006A3CB8">
        <w:rPr>
          <w:color w:val="auto"/>
          <w:sz w:val="28"/>
          <w:szCs w:val="28"/>
        </w:rPr>
        <w:t xml:space="preserve">основана на четком функциональном зонировании, учете существующей капитальной застройки, а также региональных градостроительных условий (природных условий, типа застройки, национальных традиций, бытовых условий) и обеспечивает: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рациональное использование территории путем целесообразного размещения основных групп зданий и сооружений, функционально связанных между собой;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создание оптимальных условий для жизни, отдыха и производственной деятельности жителей населенного пункта. </w:t>
      </w:r>
    </w:p>
    <w:p w:rsidR="009222C2" w:rsidRPr="006A3CB8" w:rsidRDefault="009222C2" w:rsidP="00DB39CD">
      <w:pPr>
        <w:pStyle w:val="Default"/>
        <w:spacing w:line="360" w:lineRule="auto"/>
        <w:ind w:firstLine="708"/>
        <w:jc w:val="both"/>
        <w:rPr>
          <w:color w:val="auto"/>
          <w:sz w:val="28"/>
          <w:szCs w:val="28"/>
        </w:rPr>
      </w:pPr>
      <w:r w:rsidRPr="006A3CB8">
        <w:rPr>
          <w:color w:val="auto"/>
          <w:sz w:val="28"/>
          <w:szCs w:val="28"/>
        </w:rPr>
        <w:t xml:space="preserve">Генеральным планом предусматривается реконструкция и развитие существующих населенных пунктов с учетом сложившихся градостроительных условий: размещение жилой и производственной зон, размещение капитальных зданий, наличие водных пространств, дорожной сети и др. </w:t>
      </w:r>
    </w:p>
    <w:p w:rsidR="009222C2" w:rsidRPr="00DB39CD" w:rsidRDefault="00DB39CD" w:rsidP="006A3CB8">
      <w:pPr>
        <w:pStyle w:val="1"/>
        <w:rPr>
          <w:color w:val="auto"/>
        </w:rPr>
      </w:pPr>
      <w:bookmarkStart w:id="11" w:name="_Toc359687328"/>
      <w:r w:rsidRPr="00DB39CD">
        <w:rPr>
          <w:color w:val="auto"/>
        </w:rPr>
        <w:t>4.</w:t>
      </w:r>
      <w:r w:rsidR="009222C2" w:rsidRPr="00DB39CD">
        <w:rPr>
          <w:color w:val="auto"/>
        </w:rPr>
        <w:t>2. Развитие планировочной структуры Дигорского городского поселения.</w:t>
      </w:r>
      <w:bookmarkEnd w:id="11"/>
      <w:r w:rsidR="009222C2" w:rsidRPr="00DB39CD">
        <w:rPr>
          <w:color w:val="auto"/>
        </w:rPr>
        <w:t xml:space="preserve"> </w:t>
      </w:r>
    </w:p>
    <w:p w:rsidR="009222C2" w:rsidRPr="006A3CB8" w:rsidRDefault="009222C2" w:rsidP="006A3CB8">
      <w:pPr>
        <w:pStyle w:val="Default"/>
        <w:spacing w:line="360" w:lineRule="auto"/>
        <w:jc w:val="both"/>
        <w:rPr>
          <w:sz w:val="28"/>
          <w:szCs w:val="28"/>
        </w:rPr>
      </w:pPr>
      <w:r>
        <w:rPr>
          <w:color w:val="auto"/>
          <w:sz w:val="28"/>
          <w:szCs w:val="28"/>
        </w:rPr>
        <w:t xml:space="preserve">       </w:t>
      </w:r>
      <w:r w:rsidRPr="006A3CB8">
        <w:rPr>
          <w:color w:val="auto"/>
          <w:sz w:val="28"/>
          <w:szCs w:val="28"/>
        </w:rPr>
        <w:t xml:space="preserve">Развитие планировочной структуры </w:t>
      </w:r>
      <w:r>
        <w:rPr>
          <w:color w:val="auto"/>
          <w:sz w:val="28"/>
          <w:szCs w:val="28"/>
        </w:rPr>
        <w:t xml:space="preserve">г.Дигора </w:t>
      </w:r>
      <w:r w:rsidRPr="006A3CB8">
        <w:rPr>
          <w:color w:val="auto"/>
          <w:sz w:val="28"/>
          <w:szCs w:val="28"/>
        </w:rPr>
        <w:t>обусловлено необходимостью размещения объектов культурно-бытового обслуживания, это</w:t>
      </w:r>
      <w:r>
        <w:rPr>
          <w:color w:val="auto"/>
          <w:sz w:val="28"/>
          <w:szCs w:val="28"/>
        </w:rPr>
        <w:t xml:space="preserve"> 1</w:t>
      </w:r>
      <w:r w:rsidRPr="006A3CB8">
        <w:rPr>
          <w:color w:val="auto"/>
          <w:sz w:val="28"/>
          <w:szCs w:val="28"/>
        </w:rPr>
        <w:t xml:space="preserve"> </w:t>
      </w:r>
      <w:r>
        <w:rPr>
          <w:color w:val="auto"/>
          <w:sz w:val="28"/>
          <w:szCs w:val="28"/>
        </w:rPr>
        <w:t>детского</w:t>
      </w:r>
      <w:r w:rsidRPr="006A3CB8">
        <w:rPr>
          <w:color w:val="auto"/>
          <w:sz w:val="28"/>
          <w:szCs w:val="28"/>
        </w:rPr>
        <w:t xml:space="preserve"> сад</w:t>
      </w:r>
      <w:r>
        <w:rPr>
          <w:color w:val="auto"/>
          <w:sz w:val="28"/>
          <w:szCs w:val="28"/>
        </w:rPr>
        <w:t>а</w:t>
      </w:r>
      <w:r w:rsidRPr="006A3CB8">
        <w:rPr>
          <w:color w:val="auto"/>
          <w:sz w:val="28"/>
          <w:szCs w:val="28"/>
        </w:rPr>
        <w:t>,</w:t>
      </w:r>
      <w:r>
        <w:rPr>
          <w:color w:val="auto"/>
          <w:sz w:val="28"/>
          <w:szCs w:val="28"/>
        </w:rPr>
        <w:t xml:space="preserve"> 1 общеобразовательной  школы,</w:t>
      </w:r>
      <w:r w:rsidRPr="006A3CB8">
        <w:rPr>
          <w:color w:val="auto"/>
          <w:sz w:val="28"/>
          <w:szCs w:val="28"/>
        </w:rPr>
        <w:t xml:space="preserve"> </w:t>
      </w:r>
      <w:r>
        <w:rPr>
          <w:color w:val="auto"/>
          <w:sz w:val="28"/>
          <w:szCs w:val="28"/>
        </w:rPr>
        <w:t>спортивного комплекса,</w:t>
      </w:r>
      <w:r w:rsidRPr="006A3CB8">
        <w:rPr>
          <w:color w:val="auto"/>
          <w:sz w:val="28"/>
          <w:szCs w:val="28"/>
        </w:rPr>
        <w:t xml:space="preserve"> </w:t>
      </w:r>
      <w:r>
        <w:rPr>
          <w:color w:val="auto"/>
          <w:sz w:val="28"/>
          <w:szCs w:val="28"/>
        </w:rPr>
        <w:lastRenderedPageBreak/>
        <w:t xml:space="preserve">парковой зоны и дома культуры.  </w:t>
      </w:r>
      <w:r w:rsidRPr="006A3CB8">
        <w:rPr>
          <w:color w:val="auto"/>
          <w:sz w:val="28"/>
          <w:szCs w:val="28"/>
        </w:rPr>
        <w:t xml:space="preserve">Развитие жилых территорий незначительное и направлено на </w:t>
      </w:r>
      <w:r>
        <w:rPr>
          <w:color w:val="auto"/>
          <w:sz w:val="28"/>
          <w:szCs w:val="28"/>
        </w:rPr>
        <w:t xml:space="preserve"> перевод сельскохозяйственных земель в участки под индивидуальное строительство, а также </w:t>
      </w:r>
      <w:r w:rsidRPr="006A3CB8">
        <w:rPr>
          <w:color w:val="auto"/>
          <w:sz w:val="28"/>
          <w:szCs w:val="28"/>
        </w:rPr>
        <w:t xml:space="preserve">упорядочение сложившейся структуры.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Проектом предусматривается </w:t>
      </w:r>
      <w:r>
        <w:rPr>
          <w:color w:val="auto"/>
          <w:sz w:val="28"/>
          <w:szCs w:val="28"/>
        </w:rPr>
        <w:t xml:space="preserve">незначительный перевод земель сельхоз. назначения </w:t>
      </w:r>
      <w:r w:rsidRPr="006A3CB8">
        <w:rPr>
          <w:color w:val="auto"/>
          <w:sz w:val="28"/>
          <w:szCs w:val="28"/>
        </w:rPr>
        <w:t>под размещение</w:t>
      </w:r>
      <w:r>
        <w:rPr>
          <w:color w:val="auto"/>
          <w:sz w:val="28"/>
          <w:szCs w:val="28"/>
        </w:rPr>
        <w:t xml:space="preserve"> участков для </w:t>
      </w:r>
      <w:r w:rsidRPr="006A3CB8">
        <w:rPr>
          <w:color w:val="auto"/>
          <w:sz w:val="28"/>
          <w:szCs w:val="28"/>
        </w:rPr>
        <w:t xml:space="preserve"> индивиду</w:t>
      </w:r>
      <w:r>
        <w:rPr>
          <w:color w:val="auto"/>
          <w:sz w:val="28"/>
          <w:szCs w:val="28"/>
        </w:rPr>
        <w:t xml:space="preserve">альной жилой застройки. </w:t>
      </w:r>
      <w:r w:rsidRPr="006A3CB8">
        <w:rPr>
          <w:color w:val="auto"/>
          <w:sz w:val="28"/>
          <w:szCs w:val="28"/>
        </w:rPr>
        <w:t xml:space="preserve">Застройку жилой зоны планируется проводить новыми современными типами жилых зданий одноквартирными и двухквартирными домами- коттеджами усадебного типа с хозяйственными постройками. С целью развития сферы культурно-бытового обслуживания населения генеральным планом предложено вблизи проектируемой застройкой строительство </w:t>
      </w:r>
      <w:r>
        <w:rPr>
          <w:color w:val="auto"/>
          <w:sz w:val="28"/>
          <w:szCs w:val="28"/>
        </w:rPr>
        <w:t>детских</w:t>
      </w:r>
      <w:r w:rsidRPr="006A3CB8">
        <w:rPr>
          <w:color w:val="auto"/>
          <w:sz w:val="28"/>
          <w:szCs w:val="28"/>
        </w:rPr>
        <w:t xml:space="preserve"> </w:t>
      </w:r>
      <w:r>
        <w:rPr>
          <w:color w:val="auto"/>
          <w:sz w:val="28"/>
          <w:szCs w:val="28"/>
        </w:rPr>
        <w:t xml:space="preserve">дошкольных и общеобразовательных </w:t>
      </w:r>
      <w:r w:rsidRPr="006A3CB8">
        <w:rPr>
          <w:color w:val="auto"/>
          <w:sz w:val="28"/>
          <w:szCs w:val="28"/>
        </w:rPr>
        <w:t xml:space="preserve"> </w:t>
      </w:r>
      <w:r>
        <w:rPr>
          <w:color w:val="auto"/>
          <w:sz w:val="28"/>
          <w:szCs w:val="28"/>
        </w:rPr>
        <w:t>учреждений</w:t>
      </w:r>
      <w:r w:rsidRPr="006A3CB8">
        <w:rPr>
          <w:color w:val="auto"/>
          <w:sz w:val="28"/>
          <w:szCs w:val="28"/>
        </w:rPr>
        <w:t xml:space="preserve">. Кроме того, на территории </w:t>
      </w:r>
      <w:r>
        <w:rPr>
          <w:color w:val="auto"/>
          <w:sz w:val="28"/>
          <w:szCs w:val="28"/>
        </w:rPr>
        <w:t xml:space="preserve">Дигорского городского поселения </w:t>
      </w:r>
      <w:r w:rsidRPr="006A3CB8">
        <w:rPr>
          <w:color w:val="auto"/>
          <w:sz w:val="28"/>
          <w:szCs w:val="28"/>
        </w:rPr>
        <w:t xml:space="preserve">предлагается организация </w:t>
      </w:r>
      <w:r>
        <w:rPr>
          <w:color w:val="auto"/>
          <w:sz w:val="28"/>
          <w:szCs w:val="28"/>
        </w:rPr>
        <w:t xml:space="preserve">прибрежной зоны отдыха </w:t>
      </w:r>
      <w:r w:rsidRPr="006A3CB8">
        <w:rPr>
          <w:color w:val="auto"/>
          <w:sz w:val="28"/>
          <w:szCs w:val="28"/>
        </w:rPr>
        <w:t>для полноценного отдыха населения. На территории поселка выделяются участки под ведение личного подсобного хозяйства</w:t>
      </w:r>
      <w:r>
        <w:rPr>
          <w:color w:val="auto"/>
          <w:sz w:val="28"/>
          <w:szCs w:val="28"/>
        </w:rPr>
        <w:t>.</w:t>
      </w:r>
      <w:r w:rsidRPr="006A3CB8">
        <w:rPr>
          <w:color w:val="auto"/>
          <w:sz w:val="28"/>
          <w:szCs w:val="28"/>
        </w:rPr>
        <w:t xml:space="preserve"> </w:t>
      </w:r>
    </w:p>
    <w:p w:rsidR="00DB39CD" w:rsidRPr="006A3CB8" w:rsidRDefault="00DB39CD" w:rsidP="006A3CB8">
      <w:pPr>
        <w:pStyle w:val="Default"/>
        <w:spacing w:line="360" w:lineRule="auto"/>
        <w:jc w:val="both"/>
        <w:rPr>
          <w:sz w:val="28"/>
          <w:szCs w:val="28"/>
        </w:rPr>
      </w:pPr>
    </w:p>
    <w:p w:rsidR="009222C2" w:rsidRPr="00DB39CD" w:rsidRDefault="00DB39CD" w:rsidP="00DB39CD">
      <w:pPr>
        <w:pStyle w:val="1"/>
        <w:spacing w:before="0" w:line="360" w:lineRule="auto"/>
        <w:rPr>
          <w:color w:val="auto"/>
          <w:szCs w:val="32"/>
        </w:rPr>
      </w:pPr>
      <w:bookmarkStart w:id="12" w:name="_Toc359687329"/>
      <w:r w:rsidRPr="00DB39CD">
        <w:rPr>
          <w:color w:val="auto"/>
          <w:szCs w:val="32"/>
        </w:rPr>
        <w:t>5</w:t>
      </w:r>
      <w:r w:rsidR="009222C2" w:rsidRPr="00DB39CD">
        <w:rPr>
          <w:color w:val="auto"/>
          <w:szCs w:val="32"/>
        </w:rPr>
        <w:t>. Транспортная инфраструктура</w:t>
      </w:r>
      <w:bookmarkEnd w:id="12"/>
      <w:r w:rsidR="009222C2" w:rsidRPr="00DB39CD">
        <w:rPr>
          <w:color w:val="auto"/>
          <w:szCs w:val="32"/>
        </w:rPr>
        <w:t xml:space="preserve"> </w:t>
      </w:r>
    </w:p>
    <w:p w:rsidR="009222C2" w:rsidRPr="006A3CB8" w:rsidRDefault="00DB39CD" w:rsidP="00DB39CD">
      <w:pPr>
        <w:pStyle w:val="1"/>
        <w:spacing w:before="0" w:line="360" w:lineRule="auto"/>
      </w:pPr>
      <w:bookmarkStart w:id="13" w:name="_Toc359687330"/>
      <w:r w:rsidRPr="00DB39CD">
        <w:rPr>
          <w:color w:val="auto"/>
        </w:rPr>
        <w:t>5</w:t>
      </w:r>
      <w:r w:rsidR="009222C2" w:rsidRPr="00DB39CD">
        <w:rPr>
          <w:color w:val="auto"/>
        </w:rPr>
        <w:t>.1. Внешний транспорт</w:t>
      </w:r>
      <w:bookmarkEnd w:id="13"/>
      <w:r w:rsidR="009222C2" w:rsidRPr="006A3CB8">
        <w:t xml:space="preserve"> </w:t>
      </w:r>
    </w:p>
    <w:p w:rsidR="009222C2" w:rsidRPr="006A3CB8" w:rsidRDefault="00DB39CD" w:rsidP="006A3CB8">
      <w:pPr>
        <w:pStyle w:val="Default"/>
        <w:spacing w:line="360" w:lineRule="auto"/>
        <w:jc w:val="both"/>
        <w:rPr>
          <w:color w:val="auto"/>
          <w:sz w:val="28"/>
          <w:szCs w:val="28"/>
        </w:rPr>
      </w:pPr>
      <w:r>
        <w:rPr>
          <w:color w:val="auto"/>
          <w:sz w:val="28"/>
          <w:szCs w:val="28"/>
        </w:rPr>
        <w:t xml:space="preserve">     </w:t>
      </w:r>
      <w:r w:rsidR="009222C2" w:rsidRPr="006A3CB8">
        <w:rPr>
          <w:color w:val="auto"/>
          <w:sz w:val="28"/>
          <w:szCs w:val="28"/>
        </w:rPr>
        <w:t xml:space="preserve">Внешние грузовые и пассажирские перевозки, обеспечивающие связь с прилегающим районом, осуществляются автомобильным транспортом. В настоящее время интенсивность движения транспорта на автомобильной дороге </w:t>
      </w:r>
      <w:r w:rsidR="009222C2">
        <w:rPr>
          <w:color w:val="auto"/>
          <w:sz w:val="28"/>
          <w:szCs w:val="28"/>
        </w:rPr>
        <w:t xml:space="preserve">Дигора-Владикавказ </w:t>
      </w:r>
      <w:r w:rsidR="009222C2" w:rsidRPr="006A3CB8">
        <w:rPr>
          <w:color w:val="auto"/>
          <w:sz w:val="28"/>
          <w:szCs w:val="28"/>
        </w:rPr>
        <w:t xml:space="preserve">удовлетворяет условиям движения транспорта в свободном режиме. Перспективы развития транспортной деятельности в </w:t>
      </w:r>
      <w:r w:rsidR="009222C2">
        <w:rPr>
          <w:color w:val="auto"/>
          <w:sz w:val="28"/>
          <w:szCs w:val="28"/>
        </w:rPr>
        <w:t xml:space="preserve">Дигорском городском </w:t>
      </w:r>
      <w:r w:rsidR="009222C2" w:rsidRPr="006A3CB8">
        <w:rPr>
          <w:color w:val="auto"/>
          <w:sz w:val="28"/>
          <w:szCs w:val="28"/>
        </w:rPr>
        <w:t xml:space="preserve">поселении будут связаны с ростом доходов населения и увеличением спроса на перевозки пассажиров и грузов, реконструкцией и расширением дорожно-транспортной сети. В части развития внешнего транспорта Генеральным планом предусмотрено: </w:t>
      </w:r>
    </w:p>
    <w:p w:rsidR="009222C2" w:rsidRPr="00DC4601" w:rsidRDefault="009222C2" w:rsidP="006A3CB8">
      <w:pPr>
        <w:pStyle w:val="Default"/>
        <w:numPr>
          <w:ilvl w:val="0"/>
          <w:numId w:val="2"/>
        </w:numPr>
        <w:spacing w:line="360" w:lineRule="auto"/>
        <w:jc w:val="both"/>
        <w:rPr>
          <w:color w:val="auto"/>
          <w:sz w:val="28"/>
          <w:szCs w:val="28"/>
        </w:rPr>
      </w:pPr>
      <w:r w:rsidRPr="00DC4601">
        <w:rPr>
          <w:color w:val="auto"/>
          <w:sz w:val="28"/>
          <w:szCs w:val="28"/>
        </w:rPr>
        <w:lastRenderedPageBreak/>
        <w:t>доведение параметров подходов к населенным пунктам существующих автомобильных дорог до полного их соответствия, присвоенным категориям;</w:t>
      </w:r>
    </w:p>
    <w:p w:rsidR="009222C2" w:rsidRPr="00DC4601" w:rsidRDefault="009222C2" w:rsidP="006A3CB8">
      <w:pPr>
        <w:pStyle w:val="Default"/>
        <w:numPr>
          <w:ilvl w:val="0"/>
          <w:numId w:val="2"/>
        </w:numPr>
        <w:spacing w:line="360" w:lineRule="auto"/>
        <w:jc w:val="both"/>
        <w:rPr>
          <w:color w:val="auto"/>
          <w:sz w:val="28"/>
          <w:szCs w:val="28"/>
        </w:rPr>
      </w:pPr>
      <w:r w:rsidRPr="00DC4601">
        <w:rPr>
          <w:color w:val="auto"/>
          <w:sz w:val="28"/>
          <w:szCs w:val="28"/>
        </w:rPr>
        <w:t>увеличение частоты движения автобусов на пригородных и междугородних маршрутах, с учетом роста численности населения населенного пункта и увеличении грузопассажирских потоков с соответствующим обеспечением комфортабельным подвижным составом;</w:t>
      </w:r>
    </w:p>
    <w:p w:rsidR="009222C2" w:rsidRPr="00DB39CD" w:rsidRDefault="00DB39CD" w:rsidP="006A3CB8">
      <w:pPr>
        <w:pStyle w:val="1"/>
        <w:rPr>
          <w:color w:val="auto"/>
        </w:rPr>
      </w:pPr>
      <w:bookmarkStart w:id="14" w:name="_Toc359687331"/>
      <w:r w:rsidRPr="00DB39CD">
        <w:rPr>
          <w:color w:val="auto"/>
        </w:rPr>
        <w:t>5</w:t>
      </w:r>
      <w:r w:rsidR="009222C2" w:rsidRPr="00DB39CD">
        <w:rPr>
          <w:color w:val="auto"/>
        </w:rPr>
        <w:t>.2. Сеть улиц и дорог</w:t>
      </w:r>
      <w:bookmarkEnd w:id="14"/>
      <w:r w:rsidR="009222C2" w:rsidRPr="00DB39CD">
        <w:rPr>
          <w:color w:val="auto"/>
        </w:rPr>
        <w:t xml:space="preserve">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Существующая улично-дорожная сеть </w:t>
      </w:r>
      <w:r>
        <w:rPr>
          <w:color w:val="auto"/>
          <w:sz w:val="28"/>
          <w:szCs w:val="28"/>
        </w:rPr>
        <w:t xml:space="preserve">Дигорского городского </w:t>
      </w:r>
      <w:r w:rsidRPr="006A3CB8">
        <w:rPr>
          <w:color w:val="auto"/>
          <w:sz w:val="28"/>
          <w:szCs w:val="28"/>
        </w:rPr>
        <w:t xml:space="preserve">поселения имеет простую структуру. Можно принять следующую </w:t>
      </w:r>
      <w:r>
        <w:rPr>
          <w:color w:val="auto"/>
          <w:sz w:val="28"/>
          <w:szCs w:val="28"/>
        </w:rPr>
        <w:t>классификацию</w:t>
      </w:r>
      <w:r w:rsidRPr="006A3CB8">
        <w:rPr>
          <w:color w:val="auto"/>
          <w:sz w:val="28"/>
          <w:szCs w:val="28"/>
        </w:rPr>
        <w:t xml:space="preserve"> улиц: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w:t>
      </w:r>
      <w:r>
        <w:rPr>
          <w:color w:val="auto"/>
          <w:sz w:val="28"/>
          <w:szCs w:val="28"/>
        </w:rPr>
        <w:t xml:space="preserve">городская </w:t>
      </w:r>
      <w:r w:rsidRPr="006A3CB8">
        <w:rPr>
          <w:color w:val="auto"/>
          <w:sz w:val="28"/>
          <w:szCs w:val="28"/>
        </w:rPr>
        <w:t xml:space="preserve">дорога (связь населенных пунктов между собой и дорогами общей сети)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улица в жилой застройке (связь жилых территорий с </w:t>
      </w:r>
      <w:r>
        <w:rPr>
          <w:color w:val="auto"/>
          <w:sz w:val="28"/>
          <w:szCs w:val="28"/>
        </w:rPr>
        <w:t xml:space="preserve">городской </w:t>
      </w:r>
      <w:r w:rsidRPr="006A3CB8">
        <w:rPr>
          <w:color w:val="auto"/>
          <w:sz w:val="28"/>
          <w:szCs w:val="28"/>
        </w:rPr>
        <w:t xml:space="preserve">дорогой);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хозяйственный проезд (проезд личного и грузового транспорта к участку проживания).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В настоящий проект заложены следующие концептуальные положения: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Сохранение и дальнейшее развитие исторически сложившейся специфической структуры каркаса улично-дорожной сети (УДС).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Проектом предусматриваются мероприятия по реконструкции существующих улиц и дорог с доведением их до нормативных параметров. </w:t>
      </w:r>
    </w:p>
    <w:p w:rsidR="009222C2" w:rsidRPr="006A3CB8" w:rsidRDefault="009222C2" w:rsidP="00DC4601">
      <w:pPr>
        <w:pStyle w:val="Default"/>
        <w:spacing w:line="360" w:lineRule="auto"/>
        <w:ind w:firstLine="708"/>
        <w:jc w:val="both"/>
        <w:rPr>
          <w:color w:val="auto"/>
          <w:sz w:val="28"/>
          <w:szCs w:val="28"/>
        </w:rPr>
      </w:pPr>
      <w:r w:rsidRPr="006A3CB8">
        <w:rPr>
          <w:color w:val="auto"/>
          <w:sz w:val="28"/>
          <w:szCs w:val="28"/>
        </w:rPr>
        <w:t>Проектируемая часть улиц, проездов и дорог обеспечивает необходимые связи жилой застройки с общественным цент</w:t>
      </w:r>
      <w:r>
        <w:rPr>
          <w:color w:val="auto"/>
          <w:sz w:val="28"/>
          <w:szCs w:val="28"/>
        </w:rPr>
        <w:t>р</w:t>
      </w:r>
      <w:r w:rsidRPr="006A3CB8">
        <w:rPr>
          <w:color w:val="auto"/>
          <w:sz w:val="28"/>
          <w:szCs w:val="28"/>
        </w:rPr>
        <w:t xml:space="preserve">ом, с учреждениями культурно-бытового обслуживания, производственными участками, зоной отдыха, остановками общественного транспорта, внешней дорожной сетью, а также противопожарное обслуживание. </w:t>
      </w:r>
    </w:p>
    <w:p w:rsidR="009222C2" w:rsidRPr="006A3CB8" w:rsidRDefault="009222C2" w:rsidP="006A3CB8">
      <w:pPr>
        <w:pStyle w:val="Default"/>
        <w:spacing w:line="360" w:lineRule="auto"/>
        <w:jc w:val="both"/>
        <w:rPr>
          <w:color w:val="auto"/>
          <w:sz w:val="28"/>
          <w:szCs w:val="28"/>
        </w:rPr>
      </w:pPr>
    </w:p>
    <w:p w:rsidR="009222C2" w:rsidRPr="00DB39CD" w:rsidRDefault="00DB39CD" w:rsidP="006A3CB8">
      <w:pPr>
        <w:pStyle w:val="1"/>
        <w:rPr>
          <w:color w:val="auto"/>
        </w:rPr>
      </w:pPr>
      <w:bookmarkStart w:id="15" w:name="_Toc359687332"/>
      <w:r w:rsidRPr="00DB39CD">
        <w:rPr>
          <w:color w:val="auto"/>
        </w:rPr>
        <w:lastRenderedPageBreak/>
        <w:t>5</w:t>
      </w:r>
      <w:r w:rsidR="009222C2" w:rsidRPr="00DB39CD">
        <w:rPr>
          <w:color w:val="auto"/>
        </w:rPr>
        <w:t>.3.Сооружения и устройства для хранения и обслуживания транспортных средств</w:t>
      </w:r>
      <w:r w:rsidRPr="00DB39CD">
        <w:rPr>
          <w:color w:val="auto"/>
        </w:rPr>
        <w:t>.</w:t>
      </w:r>
      <w:bookmarkEnd w:id="15"/>
      <w:r w:rsidR="009222C2" w:rsidRPr="00DB39CD">
        <w:rPr>
          <w:color w:val="auto"/>
        </w:rPr>
        <w:t xml:space="preserve">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первую очередь строительства (2017 г.), автомобилей на 1000 человек: 200-250 легковых автомобилей. На расчетный срок генерального плана уровень автомобилизации </w:t>
      </w:r>
      <w:r>
        <w:rPr>
          <w:color w:val="auto"/>
          <w:sz w:val="28"/>
          <w:szCs w:val="28"/>
        </w:rPr>
        <w:t>Дигорского городского поселения составит 402</w:t>
      </w:r>
      <w:r w:rsidRPr="006A3CB8">
        <w:rPr>
          <w:color w:val="auto"/>
          <w:sz w:val="28"/>
          <w:szCs w:val="28"/>
        </w:rPr>
        <w:t xml:space="preserve"> автомобиля. Не считая служебный и грузовой транспорт. 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Для определения необходимых объемов предприятий технического обслуживания автомобилей (СТО) принят нормативный показатель – 200 легковых автомобилей на 1 пост технического обслуживания. Таким образом, строительство СТО в </w:t>
      </w:r>
      <w:r>
        <w:rPr>
          <w:color w:val="auto"/>
          <w:sz w:val="28"/>
          <w:szCs w:val="28"/>
        </w:rPr>
        <w:t xml:space="preserve">Дигорском городском </w:t>
      </w:r>
      <w:r w:rsidRPr="006A3CB8">
        <w:rPr>
          <w:color w:val="auto"/>
          <w:sz w:val="28"/>
          <w:szCs w:val="28"/>
        </w:rPr>
        <w:t xml:space="preserve">поселении не требуется. Автозаправочные станции (АЗС) предусматривается размещать из расчета одной топливо-раздаточной колонки на 1200 легковых автомобилей. Строительство АЗС не требуется. </w:t>
      </w:r>
    </w:p>
    <w:p w:rsidR="00DB39CD" w:rsidRPr="006A3CB8" w:rsidRDefault="00DB39CD" w:rsidP="006A3CB8">
      <w:pPr>
        <w:pStyle w:val="Default"/>
        <w:spacing w:line="360" w:lineRule="auto"/>
        <w:jc w:val="both"/>
        <w:rPr>
          <w:color w:val="auto"/>
          <w:sz w:val="28"/>
          <w:szCs w:val="28"/>
        </w:rPr>
      </w:pPr>
    </w:p>
    <w:p w:rsidR="009222C2" w:rsidRPr="00DB39CD" w:rsidRDefault="00DB39CD" w:rsidP="00DB39CD">
      <w:pPr>
        <w:pStyle w:val="1"/>
        <w:spacing w:before="0" w:line="360" w:lineRule="auto"/>
        <w:rPr>
          <w:color w:val="auto"/>
          <w:szCs w:val="32"/>
        </w:rPr>
      </w:pPr>
      <w:bookmarkStart w:id="16" w:name="_Toc359687333"/>
      <w:r w:rsidRPr="00DB39CD">
        <w:rPr>
          <w:color w:val="auto"/>
          <w:szCs w:val="32"/>
        </w:rPr>
        <w:t>6</w:t>
      </w:r>
      <w:r w:rsidR="009222C2" w:rsidRPr="00DB39CD">
        <w:rPr>
          <w:color w:val="auto"/>
          <w:szCs w:val="32"/>
        </w:rPr>
        <w:t>. Инженерное обеспечение и благоустройство территории</w:t>
      </w:r>
      <w:bookmarkEnd w:id="16"/>
      <w:r w:rsidR="009222C2" w:rsidRPr="00DB39CD">
        <w:rPr>
          <w:color w:val="auto"/>
          <w:szCs w:val="32"/>
        </w:rPr>
        <w:t xml:space="preserve"> </w:t>
      </w:r>
    </w:p>
    <w:p w:rsidR="009222C2" w:rsidRPr="00DB39CD" w:rsidRDefault="00DB39CD" w:rsidP="00DB39CD">
      <w:pPr>
        <w:pStyle w:val="1"/>
        <w:spacing w:before="0" w:line="360" w:lineRule="auto"/>
        <w:rPr>
          <w:color w:val="auto"/>
          <w:szCs w:val="32"/>
        </w:rPr>
      </w:pPr>
      <w:bookmarkStart w:id="17" w:name="_Toc359687334"/>
      <w:r w:rsidRPr="00DB39CD">
        <w:rPr>
          <w:color w:val="auto"/>
          <w:szCs w:val="32"/>
        </w:rPr>
        <w:t>6</w:t>
      </w:r>
      <w:r w:rsidR="009222C2" w:rsidRPr="00DB39CD">
        <w:rPr>
          <w:color w:val="auto"/>
          <w:szCs w:val="32"/>
        </w:rPr>
        <w:t>.1. Водоснабжение и водоотведение</w:t>
      </w:r>
      <w:bookmarkEnd w:id="17"/>
      <w:r w:rsidR="009222C2" w:rsidRPr="00DB39CD">
        <w:rPr>
          <w:color w:val="auto"/>
          <w:szCs w:val="32"/>
        </w:rPr>
        <w:t xml:space="preserve"> </w:t>
      </w:r>
    </w:p>
    <w:p w:rsidR="009222C2" w:rsidRPr="007F6FD8" w:rsidRDefault="009222C2" w:rsidP="006A3CB8">
      <w:pPr>
        <w:pStyle w:val="1"/>
        <w:rPr>
          <w:color w:val="auto"/>
        </w:rPr>
      </w:pPr>
      <w:bookmarkStart w:id="18" w:name="_Toc359687335"/>
      <w:r w:rsidRPr="007F6FD8">
        <w:rPr>
          <w:color w:val="auto"/>
        </w:rPr>
        <w:t>Водоснабжение</w:t>
      </w:r>
      <w:bookmarkEnd w:id="18"/>
      <w:r w:rsidRPr="007F6FD8">
        <w:rPr>
          <w:color w:val="auto"/>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На территории планируется новое строительство жилых и коммунальных объектов. Проектом предусматривается сохранение существующей схемы обеспечения водой. Для устойчивого водоснабжения существующей и проектируемой застройки необходимо: - обустройство</w:t>
      </w:r>
      <w:r>
        <w:rPr>
          <w:color w:val="auto"/>
          <w:sz w:val="28"/>
          <w:szCs w:val="28"/>
        </w:rPr>
        <w:t xml:space="preserve"> водозаборов</w:t>
      </w:r>
      <w:r w:rsidRPr="006A3CB8">
        <w:rPr>
          <w:color w:val="auto"/>
          <w:sz w:val="28"/>
          <w:szCs w:val="28"/>
        </w:rPr>
        <w:t xml:space="preserve">, используемых для питьевого водоснабжения в соответствии с требованиями СанПиН 2.1.4.1175-02 «Гигиенические требования к качеству воды нецентрализованного водоснабжения. Санитарная охрана источников»; </w:t>
      </w:r>
    </w:p>
    <w:p w:rsidR="009222C2" w:rsidRDefault="009222C2" w:rsidP="006A3CB8">
      <w:pPr>
        <w:pStyle w:val="Default"/>
        <w:spacing w:line="360" w:lineRule="auto"/>
        <w:rPr>
          <w:sz w:val="28"/>
          <w:szCs w:val="28"/>
        </w:rPr>
      </w:pPr>
      <w:r w:rsidRPr="006A3CB8">
        <w:rPr>
          <w:color w:val="auto"/>
          <w:sz w:val="28"/>
          <w:szCs w:val="28"/>
        </w:rPr>
        <w:lastRenderedPageBreak/>
        <w:t>- осуществление контроля качества воды, используемой для питьевых целей в соответствии с требованиями ГОСТ «Вода питьевая»: по своему составу и свойствам вода нецентрализованного водоснабжения должна соответствовать нормативам, приведенным в</w:t>
      </w:r>
      <w:r w:rsidRPr="006A3CB8">
        <w:rPr>
          <w:sz w:val="28"/>
          <w:szCs w:val="28"/>
        </w:rPr>
        <w:t xml:space="preserve"> таблице:</w:t>
      </w:r>
    </w:p>
    <w:p w:rsidR="009222C2" w:rsidRDefault="009222C2" w:rsidP="006A3CB8">
      <w:pPr>
        <w:pStyle w:val="Default"/>
        <w:rPr>
          <w:sz w:val="28"/>
          <w:szCs w:val="28"/>
        </w:rPr>
      </w:pPr>
    </w:p>
    <w:p w:rsidR="009222C2" w:rsidRDefault="009222C2" w:rsidP="006A3CB8">
      <w:pPr>
        <w:pStyle w:val="Default"/>
        <w:rPr>
          <w:color w:val="auto"/>
          <w:sz w:val="23"/>
          <w:szCs w:val="23"/>
        </w:rPr>
      </w:pPr>
      <w:r>
        <w:rPr>
          <w:color w:val="auto"/>
          <w:sz w:val="23"/>
          <w:szCs w:val="23"/>
        </w:rPr>
        <w:t xml:space="preserve">     Таблица. </w:t>
      </w:r>
    </w:p>
    <w:tbl>
      <w:tblPr>
        <w:tblpPr w:leftFromText="180" w:rightFromText="180" w:vertAnchor="text" w:horzAnchor="margin" w:tblpXSpec="center" w:tblpY="49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169"/>
        <w:gridCol w:w="1585"/>
        <w:gridCol w:w="1584"/>
        <w:gridCol w:w="3171"/>
      </w:tblGrid>
      <w:tr w:rsidR="009222C2" w:rsidRPr="002B2566" w:rsidTr="006A3CB8">
        <w:trPr>
          <w:trHeight w:val="136"/>
        </w:trPr>
        <w:tc>
          <w:tcPr>
            <w:tcW w:w="3169" w:type="dxa"/>
          </w:tcPr>
          <w:p w:rsidR="009222C2" w:rsidRPr="002B2566" w:rsidRDefault="009222C2" w:rsidP="006A3CB8">
            <w:pPr>
              <w:pStyle w:val="Default"/>
            </w:pPr>
            <w:r w:rsidRPr="002B2566">
              <w:rPr>
                <w:b/>
                <w:bCs/>
              </w:rPr>
              <w:t xml:space="preserve">Показатели </w:t>
            </w:r>
          </w:p>
        </w:tc>
        <w:tc>
          <w:tcPr>
            <w:tcW w:w="3169" w:type="dxa"/>
            <w:gridSpan w:val="2"/>
          </w:tcPr>
          <w:p w:rsidR="009222C2" w:rsidRPr="002B2566" w:rsidRDefault="009222C2" w:rsidP="006A3CB8">
            <w:pPr>
              <w:pStyle w:val="Default"/>
            </w:pPr>
            <w:r w:rsidRPr="002B2566">
              <w:rPr>
                <w:b/>
                <w:bCs/>
              </w:rPr>
              <w:t xml:space="preserve">Единицы измерения </w:t>
            </w:r>
          </w:p>
        </w:tc>
        <w:tc>
          <w:tcPr>
            <w:tcW w:w="3171" w:type="dxa"/>
          </w:tcPr>
          <w:p w:rsidR="009222C2" w:rsidRPr="002B2566" w:rsidRDefault="009222C2" w:rsidP="006A3CB8">
            <w:pPr>
              <w:pStyle w:val="Default"/>
            </w:pPr>
            <w:r w:rsidRPr="002B2566">
              <w:rPr>
                <w:b/>
                <w:bCs/>
              </w:rPr>
              <w:t xml:space="preserve">Норматив </w:t>
            </w:r>
          </w:p>
        </w:tc>
      </w:tr>
      <w:tr w:rsidR="009222C2" w:rsidRPr="002B2566" w:rsidTr="006A3CB8">
        <w:trPr>
          <w:trHeight w:val="136"/>
        </w:trPr>
        <w:tc>
          <w:tcPr>
            <w:tcW w:w="9509" w:type="dxa"/>
            <w:gridSpan w:val="4"/>
          </w:tcPr>
          <w:p w:rsidR="009222C2" w:rsidRPr="002B2566" w:rsidRDefault="009222C2" w:rsidP="006A3CB8">
            <w:pPr>
              <w:pStyle w:val="Default"/>
            </w:pPr>
            <w:r w:rsidRPr="002B2566">
              <w:rPr>
                <w:i/>
                <w:iCs/>
              </w:rPr>
              <w:t xml:space="preserve">Органолептические </w:t>
            </w:r>
          </w:p>
        </w:tc>
      </w:tr>
      <w:tr w:rsidR="009222C2" w:rsidRPr="002B2566" w:rsidTr="006A3CB8">
        <w:trPr>
          <w:trHeight w:val="134"/>
        </w:trPr>
        <w:tc>
          <w:tcPr>
            <w:tcW w:w="3169" w:type="dxa"/>
          </w:tcPr>
          <w:p w:rsidR="009222C2" w:rsidRPr="002B2566" w:rsidRDefault="009222C2" w:rsidP="006A3CB8">
            <w:pPr>
              <w:pStyle w:val="Default"/>
            </w:pPr>
            <w:r w:rsidRPr="002B2566">
              <w:t xml:space="preserve">Запах </w:t>
            </w:r>
          </w:p>
        </w:tc>
        <w:tc>
          <w:tcPr>
            <w:tcW w:w="3169" w:type="dxa"/>
            <w:gridSpan w:val="2"/>
          </w:tcPr>
          <w:p w:rsidR="009222C2" w:rsidRPr="002B2566" w:rsidRDefault="009222C2" w:rsidP="006A3CB8">
            <w:pPr>
              <w:pStyle w:val="Default"/>
            </w:pPr>
            <w:r w:rsidRPr="002B2566">
              <w:t xml:space="preserve">баллы </w:t>
            </w:r>
          </w:p>
        </w:tc>
        <w:tc>
          <w:tcPr>
            <w:tcW w:w="3171" w:type="dxa"/>
          </w:tcPr>
          <w:p w:rsidR="009222C2" w:rsidRPr="002B2566" w:rsidRDefault="009222C2" w:rsidP="006A3CB8">
            <w:pPr>
              <w:pStyle w:val="Default"/>
            </w:pPr>
            <w:r w:rsidRPr="002B2566">
              <w:t xml:space="preserve">не более 2 - 3 </w:t>
            </w:r>
          </w:p>
        </w:tc>
      </w:tr>
      <w:tr w:rsidR="009222C2" w:rsidRPr="002B2566" w:rsidTr="006A3CB8">
        <w:trPr>
          <w:trHeight w:val="134"/>
        </w:trPr>
        <w:tc>
          <w:tcPr>
            <w:tcW w:w="3169" w:type="dxa"/>
          </w:tcPr>
          <w:p w:rsidR="009222C2" w:rsidRPr="002B2566" w:rsidRDefault="009222C2" w:rsidP="006A3CB8">
            <w:pPr>
              <w:pStyle w:val="Default"/>
            </w:pPr>
            <w:r w:rsidRPr="002B2566">
              <w:t xml:space="preserve">Привкус </w:t>
            </w:r>
          </w:p>
        </w:tc>
        <w:tc>
          <w:tcPr>
            <w:tcW w:w="3169" w:type="dxa"/>
            <w:gridSpan w:val="2"/>
          </w:tcPr>
          <w:p w:rsidR="009222C2" w:rsidRPr="002B2566" w:rsidRDefault="009222C2" w:rsidP="006A3CB8">
            <w:pPr>
              <w:pStyle w:val="Default"/>
            </w:pPr>
            <w:r w:rsidRPr="002B2566">
              <w:t xml:space="preserve">баллы </w:t>
            </w:r>
          </w:p>
        </w:tc>
        <w:tc>
          <w:tcPr>
            <w:tcW w:w="3171" w:type="dxa"/>
          </w:tcPr>
          <w:p w:rsidR="009222C2" w:rsidRPr="002B2566" w:rsidRDefault="009222C2" w:rsidP="006A3CB8">
            <w:pPr>
              <w:pStyle w:val="Default"/>
            </w:pPr>
            <w:r w:rsidRPr="002B2566">
              <w:t xml:space="preserve">не более 2 - 3 </w:t>
            </w:r>
          </w:p>
        </w:tc>
      </w:tr>
      <w:tr w:rsidR="009222C2" w:rsidRPr="002B2566" w:rsidTr="006A3CB8">
        <w:trPr>
          <w:trHeight w:val="134"/>
        </w:trPr>
        <w:tc>
          <w:tcPr>
            <w:tcW w:w="3169" w:type="dxa"/>
          </w:tcPr>
          <w:p w:rsidR="009222C2" w:rsidRPr="002B2566" w:rsidRDefault="009222C2" w:rsidP="006A3CB8">
            <w:pPr>
              <w:pStyle w:val="Default"/>
            </w:pPr>
            <w:r w:rsidRPr="002B2566">
              <w:t xml:space="preserve">Цветность </w:t>
            </w:r>
          </w:p>
        </w:tc>
        <w:tc>
          <w:tcPr>
            <w:tcW w:w="3169" w:type="dxa"/>
            <w:gridSpan w:val="2"/>
          </w:tcPr>
          <w:p w:rsidR="009222C2" w:rsidRPr="002B2566" w:rsidRDefault="009222C2" w:rsidP="006A3CB8">
            <w:pPr>
              <w:pStyle w:val="Default"/>
            </w:pPr>
            <w:r w:rsidRPr="002B2566">
              <w:t xml:space="preserve">градусы </w:t>
            </w:r>
          </w:p>
        </w:tc>
        <w:tc>
          <w:tcPr>
            <w:tcW w:w="3171" w:type="dxa"/>
          </w:tcPr>
          <w:p w:rsidR="009222C2" w:rsidRPr="002B2566" w:rsidRDefault="009222C2" w:rsidP="006A3CB8">
            <w:pPr>
              <w:pStyle w:val="Default"/>
            </w:pPr>
            <w:r w:rsidRPr="002B2566">
              <w:t xml:space="preserve">не более 30 </w:t>
            </w:r>
          </w:p>
        </w:tc>
      </w:tr>
      <w:tr w:rsidR="009222C2" w:rsidRPr="002B2566" w:rsidTr="006A3CB8">
        <w:trPr>
          <w:trHeight w:val="257"/>
        </w:trPr>
        <w:tc>
          <w:tcPr>
            <w:tcW w:w="3169" w:type="dxa"/>
          </w:tcPr>
          <w:p w:rsidR="009222C2" w:rsidRPr="002B2566" w:rsidRDefault="009222C2" w:rsidP="006A3CB8">
            <w:pPr>
              <w:pStyle w:val="Default"/>
            </w:pPr>
            <w:r w:rsidRPr="002B2566">
              <w:t xml:space="preserve">Мутность </w:t>
            </w:r>
          </w:p>
        </w:tc>
        <w:tc>
          <w:tcPr>
            <w:tcW w:w="3169" w:type="dxa"/>
            <w:gridSpan w:val="2"/>
          </w:tcPr>
          <w:p w:rsidR="009222C2" w:rsidRPr="002B2566" w:rsidRDefault="009222C2" w:rsidP="006A3CB8">
            <w:pPr>
              <w:pStyle w:val="Default"/>
            </w:pPr>
            <w:r w:rsidRPr="002B2566">
              <w:t xml:space="preserve">ЕМФ (единицы мутности по формазину) </w:t>
            </w:r>
          </w:p>
        </w:tc>
        <w:tc>
          <w:tcPr>
            <w:tcW w:w="3171" w:type="dxa"/>
          </w:tcPr>
          <w:p w:rsidR="009222C2" w:rsidRPr="002B2566" w:rsidRDefault="009222C2" w:rsidP="006A3CB8">
            <w:pPr>
              <w:pStyle w:val="Default"/>
            </w:pPr>
            <w:r w:rsidRPr="002B2566">
              <w:t xml:space="preserve">в пределах 2,6 - 3,5 </w:t>
            </w:r>
          </w:p>
        </w:tc>
      </w:tr>
      <w:tr w:rsidR="009222C2" w:rsidRPr="002B2566" w:rsidTr="006A3CB8">
        <w:trPr>
          <w:trHeight w:val="134"/>
        </w:trPr>
        <w:tc>
          <w:tcPr>
            <w:tcW w:w="4754" w:type="dxa"/>
            <w:gridSpan w:val="2"/>
          </w:tcPr>
          <w:p w:rsidR="009222C2" w:rsidRPr="002B2566" w:rsidRDefault="009222C2" w:rsidP="006A3CB8">
            <w:pPr>
              <w:pStyle w:val="Default"/>
            </w:pPr>
            <w:r w:rsidRPr="002B2566">
              <w:t xml:space="preserve">или мг/л (по коалину) </w:t>
            </w:r>
          </w:p>
        </w:tc>
        <w:tc>
          <w:tcPr>
            <w:tcW w:w="4755" w:type="dxa"/>
            <w:gridSpan w:val="2"/>
          </w:tcPr>
          <w:p w:rsidR="009222C2" w:rsidRPr="002B2566" w:rsidRDefault="009222C2" w:rsidP="006A3CB8">
            <w:pPr>
              <w:pStyle w:val="Default"/>
            </w:pPr>
            <w:r w:rsidRPr="002B2566">
              <w:t xml:space="preserve">в пределах 1,5 - 2,0 </w:t>
            </w:r>
          </w:p>
        </w:tc>
      </w:tr>
      <w:tr w:rsidR="009222C2" w:rsidRPr="002B2566" w:rsidTr="006A3CB8">
        <w:trPr>
          <w:trHeight w:val="136"/>
        </w:trPr>
        <w:tc>
          <w:tcPr>
            <w:tcW w:w="9509" w:type="dxa"/>
            <w:gridSpan w:val="4"/>
          </w:tcPr>
          <w:p w:rsidR="009222C2" w:rsidRPr="002B2566" w:rsidRDefault="009222C2" w:rsidP="006A3CB8">
            <w:pPr>
              <w:pStyle w:val="Default"/>
            </w:pPr>
            <w:r w:rsidRPr="002B2566">
              <w:rPr>
                <w:i/>
                <w:iCs/>
              </w:rPr>
              <w:t xml:space="preserve">Химические </w:t>
            </w:r>
          </w:p>
        </w:tc>
      </w:tr>
      <w:tr w:rsidR="009222C2" w:rsidRPr="002B2566" w:rsidTr="006A3CB8">
        <w:trPr>
          <w:trHeight w:val="134"/>
        </w:trPr>
        <w:tc>
          <w:tcPr>
            <w:tcW w:w="3169" w:type="dxa"/>
          </w:tcPr>
          <w:p w:rsidR="009222C2" w:rsidRPr="002B2566" w:rsidRDefault="009222C2" w:rsidP="006A3CB8">
            <w:pPr>
              <w:pStyle w:val="Default"/>
            </w:pPr>
            <w:r w:rsidRPr="002B2566">
              <w:t xml:space="preserve">Водородный показатель </w:t>
            </w:r>
          </w:p>
        </w:tc>
        <w:tc>
          <w:tcPr>
            <w:tcW w:w="3169" w:type="dxa"/>
            <w:gridSpan w:val="2"/>
          </w:tcPr>
          <w:p w:rsidR="009222C2" w:rsidRPr="002B2566" w:rsidRDefault="009222C2" w:rsidP="006A3CB8">
            <w:pPr>
              <w:pStyle w:val="Default"/>
            </w:pPr>
            <w:r w:rsidRPr="002B2566">
              <w:t xml:space="preserve">единицы РН </w:t>
            </w:r>
          </w:p>
        </w:tc>
        <w:tc>
          <w:tcPr>
            <w:tcW w:w="3171" w:type="dxa"/>
          </w:tcPr>
          <w:p w:rsidR="009222C2" w:rsidRPr="002B2566" w:rsidRDefault="009222C2" w:rsidP="006A3CB8">
            <w:pPr>
              <w:pStyle w:val="Default"/>
            </w:pPr>
            <w:r w:rsidRPr="002B2566">
              <w:t xml:space="preserve">в пределах 6 - 9 </w:t>
            </w:r>
          </w:p>
        </w:tc>
      </w:tr>
      <w:tr w:rsidR="009222C2" w:rsidRPr="002B2566" w:rsidTr="006A3CB8">
        <w:trPr>
          <w:trHeight w:val="134"/>
        </w:trPr>
        <w:tc>
          <w:tcPr>
            <w:tcW w:w="3169" w:type="dxa"/>
          </w:tcPr>
          <w:p w:rsidR="009222C2" w:rsidRPr="002B2566" w:rsidRDefault="009222C2" w:rsidP="006A3CB8">
            <w:pPr>
              <w:pStyle w:val="Default"/>
            </w:pPr>
            <w:r w:rsidRPr="002B2566">
              <w:t xml:space="preserve">Жесткость общая </w:t>
            </w:r>
          </w:p>
        </w:tc>
        <w:tc>
          <w:tcPr>
            <w:tcW w:w="3169" w:type="dxa"/>
            <w:gridSpan w:val="2"/>
          </w:tcPr>
          <w:p w:rsidR="009222C2" w:rsidRPr="002B2566" w:rsidRDefault="009222C2" w:rsidP="006A3CB8">
            <w:pPr>
              <w:pStyle w:val="Default"/>
            </w:pPr>
            <w:r w:rsidRPr="002B2566">
              <w:t xml:space="preserve">мг-экв./л </w:t>
            </w:r>
          </w:p>
        </w:tc>
        <w:tc>
          <w:tcPr>
            <w:tcW w:w="3171" w:type="dxa"/>
          </w:tcPr>
          <w:p w:rsidR="009222C2" w:rsidRPr="002B2566" w:rsidRDefault="009222C2" w:rsidP="006A3CB8">
            <w:pPr>
              <w:pStyle w:val="Default"/>
            </w:pPr>
            <w:r w:rsidRPr="002B2566">
              <w:t xml:space="preserve">в пределах 7 - 10 </w:t>
            </w:r>
          </w:p>
        </w:tc>
      </w:tr>
      <w:tr w:rsidR="009222C2" w:rsidRPr="002B2566" w:rsidTr="006A3CB8">
        <w:trPr>
          <w:trHeight w:val="139"/>
        </w:trPr>
        <w:tc>
          <w:tcPr>
            <w:tcW w:w="3169" w:type="dxa"/>
          </w:tcPr>
          <w:p w:rsidR="009222C2" w:rsidRPr="002B2566" w:rsidRDefault="009222C2" w:rsidP="006A3CB8">
            <w:pPr>
              <w:pStyle w:val="Default"/>
            </w:pPr>
            <w:r w:rsidRPr="002B2566">
              <w:t xml:space="preserve">Нитраты (NO3-)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не более 45 </w:t>
            </w:r>
          </w:p>
        </w:tc>
      </w:tr>
      <w:tr w:rsidR="009222C2" w:rsidRPr="002B2566" w:rsidTr="006A3CB8">
        <w:trPr>
          <w:trHeight w:val="134"/>
        </w:trPr>
        <w:tc>
          <w:tcPr>
            <w:tcW w:w="3169" w:type="dxa"/>
          </w:tcPr>
          <w:p w:rsidR="009222C2" w:rsidRPr="002B2566" w:rsidRDefault="009222C2" w:rsidP="006A3CB8">
            <w:pPr>
              <w:pStyle w:val="Default"/>
            </w:pPr>
            <w:r w:rsidRPr="002B2566">
              <w:t xml:space="preserve">Общая минерализация (сухой остаток)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в пределах 1000 - 1500 </w:t>
            </w:r>
          </w:p>
        </w:tc>
      </w:tr>
      <w:tr w:rsidR="009222C2" w:rsidRPr="002B2566" w:rsidTr="006A3CB8">
        <w:trPr>
          <w:trHeight w:val="134"/>
        </w:trPr>
        <w:tc>
          <w:tcPr>
            <w:tcW w:w="3169" w:type="dxa"/>
          </w:tcPr>
          <w:p w:rsidR="009222C2" w:rsidRPr="002B2566" w:rsidRDefault="009222C2" w:rsidP="006A3CB8">
            <w:pPr>
              <w:pStyle w:val="Default"/>
            </w:pPr>
            <w:r w:rsidRPr="002B2566">
              <w:t xml:space="preserve">Окисляемость перманганатная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в пределах 5 - 7 </w:t>
            </w:r>
          </w:p>
        </w:tc>
      </w:tr>
      <w:tr w:rsidR="009222C2" w:rsidRPr="002B2566" w:rsidTr="006A3CB8">
        <w:trPr>
          <w:trHeight w:val="151"/>
        </w:trPr>
        <w:tc>
          <w:tcPr>
            <w:tcW w:w="3169" w:type="dxa"/>
          </w:tcPr>
          <w:p w:rsidR="009222C2" w:rsidRPr="002B2566" w:rsidRDefault="009222C2" w:rsidP="006A3CB8">
            <w:pPr>
              <w:pStyle w:val="Default"/>
            </w:pPr>
            <w:r w:rsidRPr="002B2566">
              <w:t xml:space="preserve">Сульфаты (SO42-)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не более 500 </w:t>
            </w:r>
          </w:p>
        </w:tc>
      </w:tr>
      <w:tr w:rsidR="009222C2" w:rsidRPr="002B2566" w:rsidTr="006A3CB8">
        <w:trPr>
          <w:trHeight w:val="134"/>
        </w:trPr>
        <w:tc>
          <w:tcPr>
            <w:tcW w:w="3169" w:type="dxa"/>
          </w:tcPr>
          <w:p w:rsidR="009222C2" w:rsidRPr="002B2566" w:rsidRDefault="009222C2" w:rsidP="006A3CB8">
            <w:pPr>
              <w:pStyle w:val="Default"/>
            </w:pPr>
            <w:r w:rsidRPr="002B2566">
              <w:t xml:space="preserve">Хлориды (CL-)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не более 350 </w:t>
            </w:r>
          </w:p>
        </w:tc>
      </w:tr>
      <w:tr w:rsidR="009222C2" w:rsidRPr="002B2566" w:rsidTr="006A3CB8">
        <w:trPr>
          <w:trHeight w:val="254"/>
        </w:trPr>
        <w:tc>
          <w:tcPr>
            <w:tcW w:w="3169" w:type="dxa"/>
          </w:tcPr>
          <w:p w:rsidR="009222C2" w:rsidRPr="002B2566" w:rsidRDefault="009222C2" w:rsidP="006A3CB8">
            <w:pPr>
              <w:pStyle w:val="Default"/>
            </w:pPr>
            <w:r w:rsidRPr="002B2566">
              <w:t xml:space="preserve">Химические вещества неорганической и органической природы** </w:t>
            </w:r>
          </w:p>
        </w:tc>
        <w:tc>
          <w:tcPr>
            <w:tcW w:w="3169" w:type="dxa"/>
            <w:gridSpan w:val="2"/>
          </w:tcPr>
          <w:p w:rsidR="009222C2" w:rsidRPr="002B2566" w:rsidRDefault="009222C2" w:rsidP="006A3CB8">
            <w:pPr>
              <w:pStyle w:val="Default"/>
            </w:pPr>
            <w:r w:rsidRPr="002B2566">
              <w:t xml:space="preserve">мг/л </w:t>
            </w:r>
          </w:p>
        </w:tc>
        <w:tc>
          <w:tcPr>
            <w:tcW w:w="3171" w:type="dxa"/>
          </w:tcPr>
          <w:p w:rsidR="009222C2" w:rsidRPr="002B2566" w:rsidRDefault="009222C2" w:rsidP="006A3CB8">
            <w:pPr>
              <w:pStyle w:val="Default"/>
            </w:pPr>
            <w:r w:rsidRPr="002B2566">
              <w:t xml:space="preserve">ПДК </w:t>
            </w:r>
          </w:p>
        </w:tc>
      </w:tr>
      <w:tr w:rsidR="009222C2" w:rsidRPr="002B2566" w:rsidTr="006A3CB8">
        <w:trPr>
          <w:trHeight w:val="136"/>
        </w:trPr>
        <w:tc>
          <w:tcPr>
            <w:tcW w:w="9509" w:type="dxa"/>
            <w:gridSpan w:val="4"/>
          </w:tcPr>
          <w:p w:rsidR="009222C2" w:rsidRPr="002B2566" w:rsidRDefault="009222C2" w:rsidP="006A3CB8">
            <w:pPr>
              <w:pStyle w:val="Default"/>
            </w:pPr>
            <w:r w:rsidRPr="002B2566">
              <w:rPr>
                <w:i/>
                <w:iCs/>
              </w:rPr>
              <w:t xml:space="preserve">Микробиологические </w:t>
            </w:r>
          </w:p>
        </w:tc>
      </w:tr>
      <w:tr w:rsidR="009222C2" w:rsidRPr="002B2566" w:rsidTr="006A3CB8">
        <w:trPr>
          <w:trHeight w:val="146"/>
        </w:trPr>
        <w:tc>
          <w:tcPr>
            <w:tcW w:w="3169" w:type="dxa"/>
          </w:tcPr>
          <w:p w:rsidR="009222C2" w:rsidRPr="002B2566" w:rsidRDefault="009222C2" w:rsidP="006A3CB8">
            <w:pPr>
              <w:pStyle w:val="Default"/>
            </w:pPr>
            <w:r w:rsidRPr="002B2566">
              <w:t xml:space="preserve">Общие колиформные бактерии* </w:t>
            </w:r>
          </w:p>
        </w:tc>
        <w:tc>
          <w:tcPr>
            <w:tcW w:w="3169" w:type="dxa"/>
            <w:gridSpan w:val="2"/>
          </w:tcPr>
          <w:p w:rsidR="009222C2" w:rsidRPr="002B2566" w:rsidRDefault="009222C2" w:rsidP="006A3CB8">
            <w:pPr>
              <w:pStyle w:val="Default"/>
            </w:pPr>
            <w:r w:rsidRPr="002B2566">
              <w:t xml:space="preserve">число бактерий в 100 мл </w:t>
            </w:r>
          </w:p>
        </w:tc>
        <w:tc>
          <w:tcPr>
            <w:tcW w:w="3171" w:type="dxa"/>
          </w:tcPr>
          <w:p w:rsidR="009222C2" w:rsidRPr="002B2566" w:rsidRDefault="009222C2" w:rsidP="006A3CB8">
            <w:pPr>
              <w:pStyle w:val="Default"/>
            </w:pPr>
            <w:r w:rsidRPr="002B2566">
              <w:t xml:space="preserve">отсутствие </w:t>
            </w:r>
          </w:p>
        </w:tc>
      </w:tr>
      <w:tr w:rsidR="009222C2" w:rsidRPr="002B2566" w:rsidTr="006A3CB8">
        <w:trPr>
          <w:trHeight w:val="254"/>
        </w:trPr>
        <w:tc>
          <w:tcPr>
            <w:tcW w:w="3169" w:type="dxa"/>
          </w:tcPr>
          <w:p w:rsidR="009222C2" w:rsidRPr="002B2566" w:rsidRDefault="009222C2" w:rsidP="006A3CB8">
            <w:pPr>
              <w:pStyle w:val="Default"/>
            </w:pPr>
            <w:r w:rsidRPr="002B2566">
              <w:t xml:space="preserve">Общее микробное число </w:t>
            </w:r>
          </w:p>
        </w:tc>
        <w:tc>
          <w:tcPr>
            <w:tcW w:w="3169" w:type="dxa"/>
            <w:gridSpan w:val="2"/>
          </w:tcPr>
          <w:p w:rsidR="009222C2" w:rsidRPr="002B2566" w:rsidRDefault="009222C2" w:rsidP="006A3CB8">
            <w:pPr>
              <w:pStyle w:val="Default"/>
            </w:pPr>
            <w:r w:rsidRPr="002B2566">
              <w:t xml:space="preserve">число образующих колонии микробов в 1 мл </w:t>
            </w:r>
          </w:p>
        </w:tc>
        <w:tc>
          <w:tcPr>
            <w:tcW w:w="3171" w:type="dxa"/>
          </w:tcPr>
          <w:p w:rsidR="009222C2" w:rsidRPr="002B2566" w:rsidRDefault="009222C2" w:rsidP="006A3CB8">
            <w:pPr>
              <w:pStyle w:val="Default"/>
            </w:pPr>
            <w:r w:rsidRPr="002B2566">
              <w:t xml:space="preserve">100 </w:t>
            </w:r>
          </w:p>
        </w:tc>
      </w:tr>
      <w:tr w:rsidR="009222C2" w:rsidRPr="002B2566" w:rsidTr="006A3CB8">
        <w:trPr>
          <w:trHeight w:val="254"/>
        </w:trPr>
        <w:tc>
          <w:tcPr>
            <w:tcW w:w="3169" w:type="dxa"/>
          </w:tcPr>
          <w:p w:rsidR="009222C2" w:rsidRPr="002B2566" w:rsidRDefault="009222C2" w:rsidP="006A3CB8">
            <w:pPr>
              <w:pStyle w:val="Default"/>
            </w:pPr>
            <w:r w:rsidRPr="002B2566">
              <w:t xml:space="preserve">Термотолерантные колиформные бактерии** </w:t>
            </w:r>
          </w:p>
        </w:tc>
        <w:tc>
          <w:tcPr>
            <w:tcW w:w="3169" w:type="dxa"/>
            <w:gridSpan w:val="2"/>
          </w:tcPr>
          <w:p w:rsidR="009222C2" w:rsidRPr="002B2566" w:rsidRDefault="009222C2" w:rsidP="006A3CB8">
            <w:pPr>
              <w:pStyle w:val="Default"/>
            </w:pPr>
            <w:r w:rsidRPr="002B2566">
              <w:t xml:space="preserve">число бактерий в 100 мл </w:t>
            </w:r>
          </w:p>
        </w:tc>
        <w:tc>
          <w:tcPr>
            <w:tcW w:w="3171" w:type="dxa"/>
          </w:tcPr>
          <w:p w:rsidR="009222C2" w:rsidRPr="002B2566" w:rsidRDefault="009222C2" w:rsidP="006A3CB8">
            <w:pPr>
              <w:pStyle w:val="Default"/>
            </w:pPr>
            <w:r w:rsidRPr="002B2566">
              <w:t xml:space="preserve">отсутствие </w:t>
            </w:r>
          </w:p>
        </w:tc>
      </w:tr>
      <w:tr w:rsidR="009222C2" w:rsidRPr="002B2566" w:rsidTr="006A3CB8">
        <w:trPr>
          <w:trHeight w:val="254"/>
        </w:trPr>
        <w:tc>
          <w:tcPr>
            <w:tcW w:w="3169" w:type="dxa"/>
          </w:tcPr>
          <w:p w:rsidR="009222C2" w:rsidRPr="002B2566" w:rsidRDefault="009222C2" w:rsidP="006A3CB8">
            <w:pPr>
              <w:pStyle w:val="Default"/>
            </w:pPr>
            <w:r w:rsidRPr="002B2566">
              <w:t xml:space="preserve">Колифаги** </w:t>
            </w:r>
          </w:p>
        </w:tc>
        <w:tc>
          <w:tcPr>
            <w:tcW w:w="3169" w:type="dxa"/>
            <w:gridSpan w:val="2"/>
          </w:tcPr>
          <w:p w:rsidR="009222C2" w:rsidRPr="002B2566" w:rsidRDefault="009222C2" w:rsidP="006A3CB8">
            <w:pPr>
              <w:pStyle w:val="Default"/>
            </w:pPr>
            <w:r w:rsidRPr="002B2566">
              <w:t xml:space="preserve">число бляшкообразующих единиц в 100 мл </w:t>
            </w:r>
          </w:p>
        </w:tc>
        <w:tc>
          <w:tcPr>
            <w:tcW w:w="3171" w:type="dxa"/>
          </w:tcPr>
          <w:p w:rsidR="009222C2" w:rsidRPr="002B2566" w:rsidRDefault="009222C2" w:rsidP="006A3CB8">
            <w:pPr>
              <w:pStyle w:val="Default"/>
            </w:pPr>
            <w:r w:rsidRPr="002B2566">
              <w:t xml:space="preserve">отсутствие </w:t>
            </w:r>
          </w:p>
        </w:tc>
      </w:tr>
    </w:tbl>
    <w:p w:rsidR="009222C2" w:rsidRDefault="009222C2" w:rsidP="006A3CB8">
      <w:pPr>
        <w:pStyle w:val="Default"/>
        <w:spacing w:line="360" w:lineRule="auto"/>
        <w:jc w:val="both"/>
        <w:rPr>
          <w:sz w:val="28"/>
          <w:szCs w:val="28"/>
        </w:rPr>
      </w:pPr>
      <w:r>
        <w:rPr>
          <w:color w:val="auto"/>
          <w:sz w:val="23"/>
          <w:szCs w:val="23"/>
        </w:rPr>
        <w:t xml:space="preserve">    </w:t>
      </w:r>
    </w:p>
    <w:p w:rsidR="009222C2" w:rsidRPr="006A3CB8" w:rsidRDefault="009222C2" w:rsidP="006A3CB8">
      <w:pPr>
        <w:pStyle w:val="Default"/>
        <w:sectPr w:rsidR="009222C2" w:rsidRPr="006A3CB8" w:rsidSect="006A3CB8">
          <w:footerReference w:type="default" r:id="rId9"/>
          <w:type w:val="continuous"/>
          <w:pgSz w:w="11904" w:h="16835"/>
          <w:pgMar w:top="1134" w:right="851" w:bottom="1134" w:left="1701" w:header="720" w:footer="720" w:gutter="0"/>
          <w:cols w:space="720"/>
          <w:noEndnote/>
        </w:sectPr>
      </w:pPr>
    </w:p>
    <w:p w:rsidR="009222C2" w:rsidRDefault="009222C2" w:rsidP="006A3CB8">
      <w:pPr>
        <w:pStyle w:val="Default"/>
      </w:pPr>
    </w:p>
    <w:p w:rsidR="009222C2" w:rsidRPr="006A3CB8" w:rsidRDefault="009222C2" w:rsidP="006A3CB8">
      <w:pPr>
        <w:pStyle w:val="Default"/>
        <w:spacing w:line="360" w:lineRule="auto"/>
        <w:jc w:val="both"/>
        <w:rPr>
          <w:color w:val="auto"/>
          <w:sz w:val="28"/>
          <w:szCs w:val="28"/>
        </w:rPr>
      </w:pPr>
      <w:r>
        <w:rPr>
          <w:sz w:val="28"/>
          <w:szCs w:val="28"/>
        </w:rPr>
        <w:t xml:space="preserve">        </w:t>
      </w:r>
      <w:r w:rsidRPr="006A3CB8">
        <w:rPr>
          <w:color w:val="auto"/>
          <w:sz w:val="28"/>
          <w:szCs w:val="28"/>
        </w:rPr>
        <w:t xml:space="preserve">С целью обеспечения постоянства качества воды,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w:t>
      </w:r>
    </w:p>
    <w:p w:rsidR="009222C2" w:rsidRPr="006A3CB8" w:rsidRDefault="009222C2" w:rsidP="006A3CB8">
      <w:pPr>
        <w:pStyle w:val="Default"/>
        <w:spacing w:line="360" w:lineRule="auto"/>
        <w:jc w:val="both"/>
        <w:rPr>
          <w:color w:val="auto"/>
          <w:sz w:val="28"/>
          <w:szCs w:val="28"/>
        </w:rPr>
      </w:pPr>
      <w:r w:rsidRPr="006A3CB8">
        <w:rPr>
          <w:color w:val="auto"/>
          <w:sz w:val="28"/>
          <w:szCs w:val="28"/>
          <w:u w:val="single"/>
        </w:rPr>
        <w:t xml:space="preserve">Мероприятия на расчетный срок - на водозаборах подземных вод выполнение мероприятий в соответствии с требованиями СанПиН 2.1.4.1110-02 «Зоны санитарной охраны источников водоснабжения и водопроводов питьевого назначения». </w:t>
      </w:r>
    </w:p>
    <w:p w:rsidR="009222C2" w:rsidRPr="007F6FD8" w:rsidRDefault="009222C2" w:rsidP="006A3CB8">
      <w:pPr>
        <w:pStyle w:val="1"/>
        <w:rPr>
          <w:color w:val="auto"/>
        </w:rPr>
      </w:pPr>
      <w:bookmarkStart w:id="19" w:name="_Toc359687336"/>
      <w:r w:rsidRPr="007F6FD8">
        <w:rPr>
          <w:color w:val="auto"/>
        </w:rPr>
        <w:t>Водоотведение</w:t>
      </w:r>
      <w:bookmarkEnd w:id="19"/>
      <w:r w:rsidRPr="007F6FD8">
        <w:rPr>
          <w:color w:val="auto"/>
        </w:rPr>
        <w:t xml:space="preserve"> </w:t>
      </w:r>
    </w:p>
    <w:p w:rsidR="009222C2" w:rsidRPr="007F6FD8" w:rsidRDefault="009222C2" w:rsidP="006A3CB8"/>
    <w:p w:rsidR="009222C2" w:rsidRDefault="009222C2" w:rsidP="006A3CB8">
      <w:pPr>
        <w:pStyle w:val="Default"/>
        <w:spacing w:line="360" w:lineRule="auto"/>
        <w:jc w:val="both"/>
        <w:rPr>
          <w:color w:val="auto"/>
          <w:sz w:val="28"/>
          <w:szCs w:val="28"/>
        </w:rPr>
      </w:pPr>
      <w:r w:rsidRPr="006A3CB8">
        <w:rPr>
          <w:color w:val="auto"/>
          <w:sz w:val="28"/>
          <w:szCs w:val="28"/>
        </w:rPr>
        <w:t xml:space="preserve">На территории </w:t>
      </w:r>
      <w:r>
        <w:rPr>
          <w:color w:val="auto"/>
          <w:sz w:val="28"/>
          <w:szCs w:val="28"/>
        </w:rPr>
        <w:t xml:space="preserve">Дигорского городского </w:t>
      </w:r>
      <w:r w:rsidRPr="006A3CB8">
        <w:rPr>
          <w:color w:val="auto"/>
          <w:sz w:val="28"/>
          <w:szCs w:val="28"/>
        </w:rPr>
        <w:t>поселения предусматривается</w:t>
      </w:r>
      <w:r>
        <w:rPr>
          <w:color w:val="auto"/>
          <w:sz w:val="28"/>
          <w:szCs w:val="28"/>
        </w:rPr>
        <w:t>:</w:t>
      </w:r>
    </w:p>
    <w:p w:rsidR="009222C2" w:rsidRDefault="009222C2" w:rsidP="006A3CB8">
      <w:pPr>
        <w:pStyle w:val="Default"/>
        <w:numPr>
          <w:ilvl w:val="0"/>
          <w:numId w:val="4"/>
        </w:numPr>
        <w:spacing w:line="360" w:lineRule="auto"/>
        <w:jc w:val="both"/>
        <w:rPr>
          <w:color w:val="auto"/>
          <w:sz w:val="28"/>
          <w:szCs w:val="28"/>
        </w:rPr>
      </w:pPr>
      <w:r>
        <w:rPr>
          <w:color w:val="auto"/>
          <w:sz w:val="28"/>
          <w:szCs w:val="28"/>
        </w:rPr>
        <w:t>Ремонт существующей канализационной системы (12,3км);</w:t>
      </w:r>
    </w:p>
    <w:p w:rsidR="009222C2" w:rsidRPr="006A3CB8" w:rsidRDefault="009222C2" w:rsidP="006A3CB8">
      <w:pPr>
        <w:pStyle w:val="Default"/>
        <w:numPr>
          <w:ilvl w:val="0"/>
          <w:numId w:val="4"/>
        </w:numPr>
        <w:spacing w:line="360" w:lineRule="auto"/>
        <w:jc w:val="both"/>
        <w:rPr>
          <w:color w:val="auto"/>
          <w:sz w:val="28"/>
          <w:szCs w:val="28"/>
        </w:rPr>
      </w:pPr>
      <w:r>
        <w:rPr>
          <w:color w:val="auto"/>
          <w:sz w:val="28"/>
          <w:szCs w:val="28"/>
        </w:rPr>
        <w:t>Н</w:t>
      </w:r>
      <w:r w:rsidRPr="006A3CB8">
        <w:rPr>
          <w:color w:val="auto"/>
          <w:sz w:val="28"/>
          <w:szCs w:val="28"/>
        </w:rPr>
        <w:t>овое строительство</w:t>
      </w:r>
      <w:r>
        <w:rPr>
          <w:color w:val="auto"/>
          <w:sz w:val="28"/>
          <w:szCs w:val="28"/>
        </w:rPr>
        <w:t xml:space="preserve"> системы водоотведения (35,7км)</w:t>
      </w:r>
      <w:r w:rsidRPr="006A3CB8">
        <w:rPr>
          <w:color w:val="auto"/>
          <w:sz w:val="28"/>
          <w:szCs w:val="28"/>
        </w:rPr>
        <w:t xml:space="preserve"> жилых и коммунальных объектов </w:t>
      </w:r>
    </w:p>
    <w:p w:rsidR="009222C2" w:rsidRPr="006A3CB8" w:rsidRDefault="009222C2" w:rsidP="006A3CB8">
      <w:pPr>
        <w:pStyle w:val="Default"/>
        <w:spacing w:line="360" w:lineRule="auto"/>
        <w:jc w:val="both"/>
        <w:rPr>
          <w:color w:val="auto"/>
          <w:sz w:val="28"/>
          <w:szCs w:val="28"/>
        </w:rPr>
      </w:pPr>
      <w:r w:rsidRPr="006A3CB8">
        <w:rPr>
          <w:color w:val="auto"/>
          <w:sz w:val="28"/>
          <w:szCs w:val="28"/>
          <w:u w:val="single"/>
        </w:rPr>
        <w:t>Первоочередные мероприятия</w:t>
      </w:r>
      <w:r w:rsidRPr="006A3CB8">
        <w:rPr>
          <w:color w:val="auto"/>
          <w:sz w:val="28"/>
          <w:szCs w:val="28"/>
        </w:rPr>
        <w:t>: - организация локальных очистных систем канализации в жилом секторе и общественных зданиях</w:t>
      </w:r>
      <w:r>
        <w:rPr>
          <w:color w:val="auto"/>
          <w:sz w:val="28"/>
          <w:szCs w:val="28"/>
        </w:rPr>
        <w:t>.</w:t>
      </w:r>
    </w:p>
    <w:p w:rsidR="009222C2" w:rsidRPr="00DB39CD" w:rsidRDefault="00DB39CD" w:rsidP="006A3CB8">
      <w:pPr>
        <w:pStyle w:val="1"/>
        <w:rPr>
          <w:color w:val="auto"/>
        </w:rPr>
      </w:pPr>
      <w:bookmarkStart w:id="20" w:name="_Toc359687337"/>
      <w:r w:rsidRPr="00DB39CD">
        <w:rPr>
          <w:color w:val="auto"/>
          <w:szCs w:val="32"/>
        </w:rPr>
        <w:t>6</w:t>
      </w:r>
      <w:r w:rsidR="009222C2" w:rsidRPr="00DB39CD">
        <w:rPr>
          <w:color w:val="auto"/>
          <w:szCs w:val="32"/>
        </w:rPr>
        <w:t>.2. Теплоснабжение</w:t>
      </w:r>
      <w:bookmarkEnd w:id="20"/>
      <w:r w:rsidR="009222C2" w:rsidRPr="00DB39CD">
        <w:rPr>
          <w:color w:val="auto"/>
          <w:szCs w:val="32"/>
        </w:rPr>
        <w:t xml:space="preserve"> </w:t>
      </w:r>
    </w:p>
    <w:p w:rsidR="009222C2" w:rsidRPr="006A3CB8" w:rsidRDefault="009222C2" w:rsidP="006A3CB8"/>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Теплоснабжение потребителей предлагается осуществлять от различных источников тепла; </w:t>
      </w:r>
    </w:p>
    <w:p w:rsidR="009222C2" w:rsidRPr="006A3CB8" w:rsidRDefault="009222C2" w:rsidP="006A3CB8">
      <w:pPr>
        <w:pStyle w:val="Default"/>
        <w:spacing w:line="360" w:lineRule="auto"/>
        <w:jc w:val="both"/>
        <w:rPr>
          <w:sz w:val="28"/>
          <w:szCs w:val="28"/>
        </w:rPr>
      </w:pPr>
      <w:r w:rsidRPr="006A3CB8">
        <w:rPr>
          <w:color w:val="auto"/>
          <w:sz w:val="28"/>
          <w:szCs w:val="28"/>
        </w:rPr>
        <w:t>- индивидуальную малоэтажную застройку – от индивидуальных источников тепла</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(АОГВ), устанавливаемых в каждом доме; - объекты культурно-бытового назначения от имеющихся котельных и вновь возводимых в соответствии с потребностями конкретного объекта. </w:t>
      </w:r>
    </w:p>
    <w:p w:rsidR="009222C2" w:rsidRPr="00DB39CD" w:rsidRDefault="00DB39CD" w:rsidP="006A3CB8">
      <w:pPr>
        <w:pStyle w:val="1"/>
        <w:rPr>
          <w:color w:val="auto"/>
        </w:rPr>
      </w:pPr>
      <w:bookmarkStart w:id="21" w:name="_Toc359687338"/>
      <w:r w:rsidRPr="00DB39CD">
        <w:rPr>
          <w:color w:val="auto"/>
          <w:szCs w:val="32"/>
        </w:rPr>
        <w:lastRenderedPageBreak/>
        <w:t>6</w:t>
      </w:r>
      <w:r w:rsidR="009222C2" w:rsidRPr="00DB39CD">
        <w:rPr>
          <w:color w:val="auto"/>
          <w:szCs w:val="32"/>
        </w:rPr>
        <w:t>.3. Электроснабжение</w:t>
      </w:r>
      <w:bookmarkEnd w:id="21"/>
      <w:r w:rsidR="009222C2" w:rsidRPr="00DB39CD">
        <w:rPr>
          <w:color w:val="auto"/>
          <w:szCs w:val="32"/>
        </w:rPr>
        <w:t xml:space="preserve"> </w:t>
      </w:r>
    </w:p>
    <w:p w:rsidR="009222C2" w:rsidRPr="005C16FD" w:rsidRDefault="009222C2" w:rsidP="006A3CB8">
      <w:pPr>
        <w:spacing w:before="120" w:after="120" w:line="360" w:lineRule="auto"/>
        <w:ind w:firstLine="851"/>
        <w:jc w:val="both"/>
        <w:rPr>
          <w:rFonts w:ascii="Times New Roman" w:hAnsi="Times New Roman"/>
          <w:sz w:val="28"/>
          <w:szCs w:val="28"/>
          <w:lang w:eastAsia="ru-RU"/>
        </w:rPr>
      </w:pPr>
      <w:r w:rsidRPr="005C16FD">
        <w:rPr>
          <w:rFonts w:ascii="Times New Roman" w:hAnsi="Times New Roman"/>
          <w:sz w:val="28"/>
          <w:szCs w:val="28"/>
          <w:lang w:eastAsia="ru-RU"/>
        </w:rPr>
        <w:t xml:space="preserve">В результате анализа существующего положения электросетевого хозяйства </w:t>
      </w:r>
      <w:r>
        <w:rPr>
          <w:rFonts w:ascii="Times New Roman" w:hAnsi="Times New Roman"/>
          <w:sz w:val="28"/>
          <w:szCs w:val="28"/>
          <w:lang w:eastAsia="ru-RU"/>
        </w:rPr>
        <w:t xml:space="preserve">Дигорского городского </w:t>
      </w:r>
      <w:r w:rsidRPr="005C16FD">
        <w:rPr>
          <w:rFonts w:ascii="Times New Roman" w:hAnsi="Times New Roman"/>
          <w:sz w:val="28"/>
          <w:szCs w:val="28"/>
          <w:lang w:eastAsia="ru-RU"/>
        </w:rPr>
        <w:t>поселения были выявлены следующие основные проблемы:</w:t>
      </w:r>
    </w:p>
    <w:p w:rsidR="009222C2" w:rsidRPr="006A3CB8" w:rsidRDefault="009222C2" w:rsidP="006A3CB8">
      <w:pPr>
        <w:numPr>
          <w:ilvl w:val="0"/>
          <w:numId w:val="5"/>
        </w:numPr>
        <w:tabs>
          <w:tab w:val="clear" w:pos="1635"/>
          <w:tab w:val="num" w:pos="1418"/>
        </w:tabs>
        <w:spacing w:before="120" w:after="120" w:line="360" w:lineRule="auto"/>
        <w:ind w:left="1418" w:hanging="567"/>
        <w:jc w:val="both"/>
        <w:rPr>
          <w:rFonts w:ascii="Times New Roman" w:hAnsi="Times New Roman"/>
          <w:sz w:val="28"/>
          <w:szCs w:val="28"/>
          <w:lang w:eastAsia="ru-RU"/>
        </w:rPr>
      </w:pPr>
      <w:r w:rsidRPr="006A3CB8">
        <w:rPr>
          <w:rFonts w:ascii="Times New Roman" w:hAnsi="Times New Roman"/>
          <w:sz w:val="28"/>
          <w:szCs w:val="28"/>
          <w:lang w:eastAsia="ru-RU"/>
        </w:rPr>
        <w:t>Износ основного энергетического оборудования и линий электропередач;</w:t>
      </w:r>
    </w:p>
    <w:p w:rsidR="009222C2" w:rsidRPr="006A3CB8" w:rsidRDefault="009222C2" w:rsidP="006A3CB8">
      <w:pPr>
        <w:numPr>
          <w:ilvl w:val="0"/>
          <w:numId w:val="5"/>
        </w:numPr>
        <w:tabs>
          <w:tab w:val="clear" w:pos="1635"/>
          <w:tab w:val="num" w:pos="1418"/>
        </w:tabs>
        <w:spacing w:before="120" w:after="120" w:line="360" w:lineRule="auto"/>
        <w:ind w:left="1418" w:hanging="567"/>
        <w:jc w:val="both"/>
        <w:rPr>
          <w:rFonts w:ascii="Times New Roman" w:hAnsi="Times New Roman"/>
          <w:sz w:val="28"/>
          <w:szCs w:val="28"/>
          <w:lang w:eastAsia="ru-RU"/>
        </w:rPr>
      </w:pPr>
      <w:r w:rsidRPr="006A3CB8">
        <w:rPr>
          <w:rFonts w:ascii="Times New Roman" w:hAnsi="Times New Roman"/>
          <w:sz w:val="28"/>
          <w:szCs w:val="28"/>
          <w:lang w:eastAsia="ru-RU"/>
        </w:rPr>
        <w:t>Низкая устойчивость электрических сетей и оборудования напряжением 0,4-6 кВ к воздействиям климатических условий;</w:t>
      </w:r>
    </w:p>
    <w:p w:rsidR="009222C2" w:rsidRPr="006A3CB8" w:rsidRDefault="009222C2" w:rsidP="006A3CB8">
      <w:pPr>
        <w:numPr>
          <w:ilvl w:val="0"/>
          <w:numId w:val="5"/>
        </w:numPr>
        <w:tabs>
          <w:tab w:val="clear" w:pos="1635"/>
          <w:tab w:val="num" w:pos="1418"/>
        </w:tabs>
        <w:spacing w:before="120" w:after="120" w:line="360" w:lineRule="auto"/>
        <w:ind w:left="1418" w:hanging="567"/>
        <w:jc w:val="both"/>
        <w:rPr>
          <w:rFonts w:ascii="Times New Roman" w:hAnsi="Times New Roman"/>
          <w:sz w:val="28"/>
          <w:szCs w:val="28"/>
          <w:lang w:eastAsia="ru-RU"/>
        </w:rPr>
      </w:pPr>
      <w:r w:rsidRPr="006A3CB8">
        <w:rPr>
          <w:rFonts w:ascii="Times New Roman" w:hAnsi="Times New Roman"/>
          <w:sz w:val="28"/>
          <w:szCs w:val="28"/>
          <w:lang w:eastAsia="ru-RU"/>
        </w:rPr>
        <w:t>Необходима реконструкции существующих ТП 6/0,4 кВ и установки дополнительных ТП (КТП);</w:t>
      </w:r>
    </w:p>
    <w:p w:rsidR="009222C2" w:rsidRPr="006A3CB8" w:rsidRDefault="009222C2" w:rsidP="006A3CB8">
      <w:pPr>
        <w:numPr>
          <w:ilvl w:val="0"/>
          <w:numId w:val="5"/>
        </w:numPr>
        <w:tabs>
          <w:tab w:val="clear" w:pos="1635"/>
          <w:tab w:val="num" w:pos="1418"/>
        </w:tabs>
        <w:spacing w:before="120" w:after="120" w:line="360" w:lineRule="auto"/>
        <w:ind w:left="1418" w:hanging="567"/>
        <w:jc w:val="both"/>
        <w:rPr>
          <w:rFonts w:ascii="Times New Roman" w:hAnsi="Times New Roman"/>
          <w:sz w:val="28"/>
          <w:szCs w:val="28"/>
          <w:lang w:eastAsia="ru-RU"/>
        </w:rPr>
      </w:pPr>
      <w:r w:rsidRPr="006A3CB8">
        <w:rPr>
          <w:rFonts w:ascii="Times New Roman" w:hAnsi="Times New Roman"/>
          <w:sz w:val="28"/>
          <w:szCs w:val="28"/>
          <w:lang w:eastAsia="ru-RU"/>
        </w:rPr>
        <w:t>Необходимо строительство новых и реконструкция существующих ВЛ 6 кВ и разводящих сетей 0,4 кВ с применением энергосберегающих технологий и современных материалов;</w:t>
      </w:r>
    </w:p>
    <w:p w:rsidR="009222C2" w:rsidRPr="006A3CB8" w:rsidRDefault="009222C2" w:rsidP="006A3CB8">
      <w:pPr>
        <w:spacing w:before="120" w:after="120" w:line="360" w:lineRule="auto"/>
        <w:ind w:firstLine="851"/>
        <w:jc w:val="both"/>
        <w:rPr>
          <w:rFonts w:ascii="Times New Roman" w:hAnsi="Times New Roman"/>
          <w:sz w:val="28"/>
          <w:szCs w:val="28"/>
          <w:lang w:eastAsia="ru-RU"/>
        </w:rPr>
      </w:pPr>
      <w:r w:rsidRPr="006A3CB8">
        <w:rPr>
          <w:rFonts w:ascii="Times New Roman" w:hAnsi="Times New Roman"/>
          <w:sz w:val="28"/>
          <w:szCs w:val="28"/>
          <w:lang w:eastAsia="ru-RU"/>
        </w:rPr>
        <w:t>Необходима замена существующих деревянных опор линий электропередач на железобетонные.</w:t>
      </w:r>
    </w:p>
    <w:p w:rsidR="009222C2" w:rsidRPr="00DB39CD" w:rsidRDefault="00DB39CD" w:rsidP="006A3CB8">
      <w:pPr>
        <w:pStyle w:val="1"/>
        <w:rPr>
          <w:color w:val="auto"/>
          <w:szCs w:val="32"/>
        </w:rPr>
      </w:pPr>
      <w:bookmarkStart w:id="22" w:name="_Toc359687339"/>
      <w:r w:rsidRPr="00DB39CD">
        <w:rPr>
          <w:color w:val="auto"/>
          <w:szCs w:val="32"/>
        </w:rPr>
        <w:t>6</w:t>
      </w:r>
      <w:r w:rsidR="009222C2" w:rsidRPr="00DB39CD">
        <w:rPr>
          <w:color w:val="auto"/>
          <w:szCs w:val="32"/>
        </w:rPr>
        <w:t>.4. Газоснабжение</w:t>
      </w:r>
      <w:r>
        <w:rPr>
          <w:color w:val="auto"/>
          <w:szCs w:val="32"/>
        </w:rPr>
        <w:t>.</w:t>
      </w:r>
      <w:bookmarkEnd w:id="22"/>
      <w:r w:rsidR="009222C2" w:rsidRPr="00DB39CD">
        <w:rPr>
          <w:color w:val="auto"/>
          <w:szCs w:val="32"/>
        </w:rPr>
        <w:t xml:space="preserve"> </w:t>
      </w:r>
    </w:p>
    <w:p w:rsidR="009222C2" w:rsidRPr="00164FD5" w:rsidRDefault="009222C2" w:rsidP="006A3CB8">
      <w:pPr>
        <w:spacing w:after="0" w:line="360" w:lineRule="auto"/>
        <w:ind w:firstLine="851"/>
        <w:jc w:val="both"/>
        <w:rPr>
          <w:rFonts w:ascii="Times New Roman" w:hAnsi="Times New Roman"/>
          <w:sz w:val="28"/>
          <w:szCs w:val="28"/>
          <w:lang w:eastAsia="ru-RU"/>
        </w:rPr>
      </w:pPr>
      <w:r w:rsidRPr="00164FD5">
        <w:rPr>
          <w:rFonts w:ascii="Times New Roman" w:hAnsi="Times New Roman"/>
          <w:sz w:val="28"/>
          <w:szCs w:val="28"/>
          <w:lang w:eastAsia="ru-RU"/>
        </w:rPr>
        <w:t xml:space="preserve">Газоснабжение является динамично развивающейся отраслью инженерной инфраструктуры. Основным источником газоснабжения является природный газ. Сжиженный газ на территории </w:t>
      </w:r>
      <w:r>
        <w:rPr>
          <w:rFonts w:ascii="Times New Roman" w:hAnsi="Times New Roman"/>
          <w:sz w:val="28"/>
          <w:szCs w:val="28"/>
          <w:lang w:eastAsia="ru-RU"/>
        </w:rPr>
        <w:t xml:space="preserve">Дигорского городского </w:t>
      </w:r>
      <w:r w:rsidRPr="00164FD5">
        <w:rPr>
          <w:rFonts w:ascii="Times New Roman" w:hAnsi="Times New Roman"/>
          <w:sz w:val="28"/>
          <w:szCs w:val="28"/>
          <w:lang w:eastAsia="ru-RU"/>
        </w:rPr>
        <w:t>поселения используется в незначительных объемах.</w:t>
      </w:r>
      <w:r>
        <w:rPr>
          <w:rFonts w:ascii="Times New Roman" w:hAnsi="Times New Roman"/>
          <w:sz w:val="28"/>
          <w:szCs w:val="28"/>
          <w:lang w:eastAsia="ru-RU"/>
        </w:rPr>
        <w:t xml:space="preserve"> </w:t>
      </w:r>
      <w:r w:rsidRPr="00164FD5">
        <w:rPr>
          <w:rFonts w:ascii="Times New Roman" w:hAnsi="Times New Roman"/>
          <w:sz w:val="28"/>
          <w:szCs w:val="28"/>
          <w:lang w:eastAsia="ru-RU"/>
        </w:rPr>
        <w:t xml:space="preserve">Система газоснабжения </w:t>
      </w:r>
      <w:r>
        <w:rPr>
          <w:rFonts w:ascii="Times New Roman" w:hAnsi="Times New Roman"/>
          <w:sz w:val="28"/>
          <w:szCs w:val="28"/>
          <w:lang w:eastAsia="ru-RU"/>
        </w:rPr>
        <w:t xml:space="preserve">Дигорского городского </w:t>
      </w:r>
      <w:r w:rsidRPr="00164FD5">
        <w:rPr>
          <w:rFonts w:ascii="Times New Roman" w:hAnsi="Times New Roman"/>
          <w:sz w:val="28"/>
          <w:szCs w:val="28"/>
          <w:lang w:eastAsia="ru-RU"/>
        </w:rPr>
        <w:t xml:space="preserve">поселения (Газорегуляторный пункт блочный – ГРПБ) </w:t>
      </w:r>
    </w:p>
    <w:p w:rsidR="009222C2" w:rsidRPr="00164FD5" w:rsidRDefault="009222C2" w:rsidP="006A3CB8">
      <w:pPr>
        <w:spacing w:after="0" w:line="360" w:lineRule="auto"/>
        <w:ind w:firstLine="720"/>
        <w:jc w:val="both"/>
        <w:rPr>
          <w:rFonts w:ascii="Times New Roman" w:hAnsi="Times New Roman"/>
          <w:sz w:val="28"/>
          <w:szCs w:val="28"/>
          <w:lang w:eastAsia="ru-RU"/>
        </w:rPr>
      </w:pPr>
      <w:r w:rsidRPr="00164FD5">
        <w:rPr>
          <w:rFonts w:ascii="Times New Roman" w:hAnsi="Times New Roman"/>
          <w:sz w:val="28"/>
          <w:szCs w:val="28"/>
          <w:lang w:eastAsia="ru-RU"/>
        </w:rPr>
        <w:t>Трассы газопроводов проложены с учетом транспортирования газа кратчайшим путем.</w:t>
      </w:r>
    </w:p>
    <w:p w:rsidR="009222C2" w:rsidRDefault="009222C2" w:rsidP="006A3CB8">
      <w:pPr>
        <w:spacing w:after="0" w:line="360" w:lineRule="auto"/>
        <w:ind w:firstLine="720"/>
        <w:jc w:val="both"/>
        <w:rPr>
          <w:rFonts w:ascii="Times New Roman" w:hAnsi="Times New Roman"/>
          <w:sz w:val="28"/>
          <w:szCs w:val="28"/>
          <w:lang w:eastAsia="ru-RU"/>
        </w:rPr>
      </w:pPr>
      <w:r w:rsidRPr="00164FD5">
        <w:rPr>
          <w:rFonts w:ascii="Times New Roman" w:hAnsi="Times New Roman"/>
          <w:sz w:val="28"/>
          <w:szCs w:val="28"/>
          <w:lang w:eastAsia="ru-RU"/>
        </w:rPr>
        <w:t>В настоящее время газифицировано 100% общей площади жилого фонда</w:t>
      </w:r>
      <w:r>
        <w:rPr>
          <w:rFonts w:ascii="Times New Roman" w:hAnsi="Times New Roman"/>
          <w:sz w:val="28"/>
          <w:szCs w:val="28"/>
          <w:lang w:eastAsia="ru-RU"/>
        </w:rPr>
        <w:t xml:space="preserve"> г. Дигора</w:t>
      </w:r>
      <w:r w:rsidRPr="00164FD5">
        <w:rPr>
          <w:rFonts w:ascii="Times New Roman" w:hAnsi="Times New Roman"/>
          <w:sz w:val="28"/>
          <w:szCs w:val="28"/>
          <w:lang w:eastAsia="ru-RU"/>
        </w:rPr>
        <w:t>.</w:t>
      </w:r>
      <w:r w:rsidRPr="006A3CB8">
        <w:rPr>
          <w:rFonts w:ascii="Times New Roman" w:hAnsi="Times New Roman"/>
          <w:sz w:val="28"/>
          <w:szCs w:val="28"/>
          <w:lang w:eastAsia="ru-RU"/>
        </w:rPr>
        <w:t xml:space="preserve"> </w:t>
      </w:r>
    </w:p>
    <w:p w:rsidR="009222C2" w:rsidRPr="00164FD5" w:rsidRDefault="009222C2" w:rsidP="006A3CB8">
      <w:pPr>
        <w:spacing w:after="0" w:line="360" w:lineRule="auto"/>
        <w:ind w:firstLine="720"/>
        <w:jc w:val="both"/>
        <w:rPr>
          <w:rFonts w:ascii="Times New Roman" w:hAnsi="Times New Roman"/>
          <w:sz w:val="28"/>
          <w:szCs w:val="28"/>
          <w:lang w:eastAsia="ru-RU"/>
        </w:rPr>
      </w:pPr>
      <w:r w:rsidRPr="00164FD5">
        <w:rPr>
          <w:rFonts w:ascii="Times New Roman" w:hAnsi="Times New Roman"/>
          <w:sz w:val="28"/>
          <w:szCs w:val="28"/>
          <w:lang w:eastAsia="ru-RU"/>
        </w:rPr>
        <w:lastRenderedPageBreak/>
        <w:t xml:space="preserve">На сегодняшний день большее количество газопроводов системы газоснабжения </w:t>
      </w:r>
      <w:r>
        <w:rPr>
          <w:rFonts w:ascii="Times New Roman" w:hAnsi="Times New Roman"/>
          <w:sz w:val="28"/>
          <w:szCs w:val="28"/>
          <w:lang w:eastAsia="ru-RU"/>
        </w:rPr>
        <w:t>г.Дигора в эксплуатации 25-45</w:t>
      </w:r>
      <w:r w:rsidRPr="00164FD5">
        <w:rPr>
          <w:rFonts w:ascii="Times New Roman" w:hAnsi="Times New Roman"/>
          <w:sz w:val="28"/>
          <w:szCs w:val="28"/>
          <w:lang w:eastAsia="ru-RU"/>
        </w:rPr>
        <w:t xml:space="preserve"> лет</w:t>
      </w:r>
      <w:r>
        <w:rPr>
          <w:rFonts w:ascii="Times New Roman" w:hAnsi="Times New Roman"/>
          <w:sz w:val="28"/>
          <w:szCs w:val="28"/>
          <w:lang w:eastAsia="ru-RU"/>
        </w:rPr>
        <w:t>, поэтому в ближайшей перспективе застройки  планируется ремонт 40% системы газоснабжения.</w:t>
      </w:r>
    </w:p>
    <w:p w:rsidR="009222C2" w:rsidRPr="00DB39CD" w:rsidRDefault="00DB39CD" w:rsidP="006A3CB8">
      <w:pPr>
        <w:pStyle w:val="1"/>
        <w:rPr>
          <w:color w:val="auto"/>
        </w:rPr>
      </w:pPr>
      <w:bookmarkStart w:id="23" w:name="_Toc359687340"/>
      <w:r w:rsidRPr="00DB39CD">
        <w:rPr>
          <w:color w:val="auto"/>
          <w:szCs w:val="32"/>
        </w:rPr>
        <w:t>6</w:t>
      </w:r>
      <w:r w:rsidR="009222C2" w:rsidRPr="00DB39CD">
        <w:rPr>
          <w:color w:val="auto"/>
          <w:szCs w:val="32"/>
        </w:rPr>
        <w:t>.5. Сети связи</w:t>
      </w:r>
      <w:r>
        <w:rPr>
          <w:color w:val="auto"/>
          <w:szCs w:val="32"/>
        </w:rPr>
        <w:t>.</w:t>
      </w:r>
      <w:bookmarkEnd w:id="23"/>
      <w:r w:rsidR="009222C2" w:rsidRPr="00DB39CD">
        <w:rPr>
          <w:color w:val="auto"/>
          <w:szCs w:val="32"/>
        </w:rPr>
        <w:t xml:space="preserve">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Согласно Пособию по проектированию городских (местных) телефонных сетей и сетей проводного вещания городских и сельских поселений (к СНиП 2.07.01-89) телефонизация жилого фонда должна составлять 100%. При расчете необходимого количества телефонов для проектируемой застройки применяются следующие нормативы: для жилого сектора: 1 телефон на 1 семью (домовладение); для объектов коммунально-бытового назначения: 1-2 телефона на 10 работающих; для офисов: 3-4 телефонов на 10 работающих.</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 </w:t>
      </w:r>
      <w:r w:rsidRPr="006A3CB8">
        <w:rPr>
          <w:color w:val="auto"/>
          <w:sz w:val="28"/>
          <w:szCs w:val="28"/>
          <w:u w:val="single"/>
        </w:rPr>
        <w:t xml:space="preserve">На расчетный срок </w:t>
      </w:r>
      <w:r w:rsidRPr="006A3CB8">
        <w:rPr>
          <w:color w:val="auto"/>
          <w:sz w:val="28"/>
          <w:szCs w:val="28"/>
        </w:rPr>
        <w:t xml:space="preserve">понадобится увеличение монтированной емкости АТС. </w:t>
      </w:r>
      <w:r>
        <w:rPr>
          <w:color w:val="auto"/>
          <w:sz w:val="28"/>
          <w:szCs w:val="28"/>
        </w:rPr>
        <w:t xml:space="preserve">Северо-Осетинский </w:t>
      </w:r>
      <w:r w:rsidRPr="006A3CB8">
        <w:rPr>
          <w:color w:val="auto"/>
          <w:sz w:val="28"/>
          <w:szCs w:val="28"/>
        </w:rPr>
        <w:t>филиал ОАО «ЮТК</w:t>
      </w:r>
      <w:r>
        <w:rPr>
          <w:color w:val="auto"/>
          <w:sz w:val="28"/>
          <w:szCs w:val="28"/>
        </w:rPr>
        <w:t xml:space="preserve">».  </w:t>
      </w:r>
      <w:r>
        <w:rPr>
          <w:sz w:val="28"/>
        </w:rPr>
        <w:t xml:space="preserve">Общая монтируемая емкость операторов проводной связи на территории поселения составила более одной тысячи телефонных номеров, имеются свободные мощности на АТС. </w:t>
      </w:r>
      <w:r>
        <w:rPr>
          <w:color w:val="auto"/>
          <w:sz w:val="28"/>
          <w:szCs w:val="28"/>
        </w:rPr>
        <w:t xml:space="preserve"> На территории городского поселения около 70</w:t>
      </w:r>
      <w:r w:rsidRPr="006A3CB8">
        <w:rPr>
          <w:color w:val="auto"/>
          <w:sz w:val="28"/>
          <w:szCs w:val="28"/>
        </w:rPr>
        <w:t xml:space="preserve">% </w:t>
      </w:r>
      <w:r>
        <w:rPr>
          <w:color w:val="auto"/>
          <w:sz w:val="28"/>
          <w:szCs w:val="28"/>
        </w:rPr>
        <w:t xml:space="preserve"> населения </w:t>
      </w:r>
      <w:r w:rsidRPr="006A3CB8">
        <w:rPr>
          <w:color w:val="auto"/>
          <w:sz w:val="28"/>
          <w:szCs w:val="28"/>
        </w:rPr>
        <w:t>имеет подключение к сети Интернет.</w:t>
      </w:r>
    </w:p>
    <w:p w:rsidR="009222C2" w:rsidRDefault="009222C2" w:rsidP="006A3CB8">
      <w:pPr>
        <w:pStyle w:val="Default"/>
        <w:spacing w:line="360" w:lineRule="auto"/>
        <w:jc w:val="both"/>
        <w:rPr>
          <w:color w:val="auto"/>
          <w:sz w:val="28"/>
          <w:szCs w:val="28"/>
          <w:u w:val="single"/>
        </w:rPr>
      </w:pPr>
      <w:r>
        <w:rPr>
          <w:color w:val="auto"/>
          <w:sz w:val="28"/>
          <w:szCs w:val="28"/>
        </w:rPr>
        <w:t xml:space="preserve">      </w:t>
      </w:r>
      <w:r w:rsidRPr="006A3CB8">
        <w:rPr>
          <w:color w:val="auto"/>
          <w:sz w:val="28"/>
          <w:szCs w:val="28"/>
        </w:rPr>
        <w:t xml:space="preserve"> Необходимое расширение телефонной сети для 100% удовлетворения потребностей в телефонизации населения, предприятий и организаций. </w:t>
      </w:r>
    </w:p>
    <w:p w:rsidR="009222C2" w:rsidRPr="006A3CB8" w:rsidRDefault="00DB39CD" w:rsidP="006A3CB8">
      <w:pPr>
        <w:pStyle w:val="1"/>
        <w:rPr>
          <w:szCs w:val="32"/>
        </w:rPr>
      </w:pPr>
      <w:bookmarkStart w:id="24" w:name="_Toc359687341"/>
      <w:r w:rsidRPr="00DB39CD">
        <w:rPr>
          <w:color w:val="auto"/>
          <w:szCs w:val="32"/>
        </w:rPr>
        <w:t>6</w:t>
      </w:r>
      <w:r w:rsidR="009222C2" w:rsidRPr="00DB39CD">
        <w:rPr>
          <w:color w:val="auto"/>
          <w:szCs w:val="32"/>
        </w:rPr>
        <w:t>.6. Инженерная подготовка территории</w:t>
      </w:r>
      <w:r w:rsidR="009222C2" w:rsidRPr="006A3CB8">
        <w:rPr>
          <w:szCs w:val="32"/>
        </w:rPr>
        <w:t>.</w:t>
      </w:r>
      <w:bookmarkEnd w:id="24"/>
      <w:r w:rsidR="009222C2" w:rsidRPr="006A3CB8">
        <w:rPr>
          <w:szCs w:val="32"/>
        </w:rPr>
        <w:t xml:space="preserve">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Принимаемая проектом схема имеет цель дать принципиальное решение по инженерной подготовке на данной стадии проектирования, для обоснования планировочных решений и подлежащее уточнению при рабочем проектировании. В состав инженерной подготовки входит: - Организация рельефа, отвод дождевых вод. В составе проекта выполнена схема вертикальной планировки, определяющая высотное положение улиц с назначением проектных отметок по осям проезжих частей в опорных точках </w:t>
      </w:r>
      <w:r w:rsidRPr="006A3CB8">
        <w:rPr>
          <w:color w:val="auto"/>
          <w:sz w:val="28"/>
          <w:szCs w:val="28"/>
        </w:rPr>
        <w:lastRenderedPageBreak/>
        <w:t xml:space="preserve">на пересечениях дорог и на переломных точках рельефа. Высотная привязка выполнена с учетом минимальных объемов земляных масс, а так же с учетом обеспечения поверхностного стока при нормативных продольных уклонах улиц. Минимальный уклон принят равным 4‰. Отвод дождевых вод планируется осуществить по придорожным канавам и лоткам, согласно вертикальной планировке, на пониженные места рельефа. </w:t>
      </w:r>
    </w:p>
    <w:p w:rsidR="009222C2" w:rsidRDefault="009222C2" w:rsidP="006A3CB8">
      <w:pPr>
        <w:pStyle w:val="Default"/>
        <w:spacing w:line="360" w:lineRule="auto"/>
        <w:jc w:val="both"/>
        <w:rPr>
          <w:color w:val="auto"/>
          <w:sz w:val="28"/>
          <w:szCs w:val="28"/>
          <w:u w:val="single"/>
        </w:rPr>
      </w:pPr>
      <w:r>
        <w:rPr>
          <w:color w:val="auto"/>
          <w:sz w:val="28"/>
          <w:szCs w:val="28"/>
        </w:rPr>
        <w:t xml:space="preserve">      </w:t>
      </w:r>
      <w:r w:rsidRPr="006A3CB8">
        <w:rPr>
          <w:color w:val="auto"/>
          <w:sz w:val="28"/>
          <w:szCs w:val="28"/>
          <w:u w:val="single"/>
        </w:rPr>
        <w:t xml:space="preserve">Дождевая канализация Отвод поверхностного стока с территорий культурно-бытовых объектов предлагается осуществить водосточными сетями закрытого типа. </w:t>
      </w:r>
      <w:r>
        <w:rPr>
          <w:color w:val="auto"/>
          <w:sz w:val="28"/>
          <w:szCs w:val="28"/>
          <w:u w:val="single"/>
        </w:rPr>
        <w:t xml:space="preserve">          </w:t>
      </w:r>
      <w:r w:rsidRPr="006A3CB8">
        <w:rPr>
          <w:color w:val="auto"/>
          <w:sz w:val="28"/>
          <w:szCs w:val="28"/>
          <w:u w:val="single"/>
        </w:rPr>
        <w:t>Для отвода поверхностного стока с территорий жилой застройки предусматривается устройство открытой системы водоотвода. Для отвода поверхностного стока с территорий зеленых насаждений и с/х земель, не имеющих каких-либо активных источников загрязнения, предусматривается устройство открытой сети дождевой канализации в виде лотков и кюветов.</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Проблемы: исключение поступления загрязненного поверхностного стока в открытые водные объекты.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Для очистки поверхностного стока с территории жилой застройки, не загрязненного выше ПДК взвешенными веществами, нефтепродуктами и специфическими веществами, предлагается организация очистных сооружений механической очистки открытого типа с поверхностными нефтеловушками.</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Первоочередные мероприятия (на постоянной основе) - организация регулярной уборки территорий; - проведение своевременного ремонта дорожного покрытия; - ограждение проезжей части бордюрами, исключающий смыв грунта во время ливневых дождей; - ограждение строительных площадок с упорядочением отвода поверхностного стока по временной схеме открытых лотков и т. д.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Мероприятия на расчетный срок - обязательность охвата территории системами водостока. </w:t>
      </w:r>
    </w:p>
    <w:p w:rsidR="009222C2" w:rsidRPr="00DB39CD" w:rsidRDefault="00DB39CD" w:rsidP="006A3CB8">
      <w:pPr>
        <w:pStyle w:val="1"/>
        <w:rPr>
          <w:color w:val="auto"/>
          <w:szCs w:val="32"/>
        </w:rPr>
      </w:pPr>
      <w:bookmarkStart w:id="25" w:name="_Toc359687342"/>
      <w:r w:rsidRPr="00DB39CD">
        <w:rPr>
          <w:color w:val="auto"/>
          <w:szCs w:val="32"/>
        </w:rPr>
        <w:lastRenderedPageBreak/>
        <w:t>7</w:t>
      </w:r>
      <w:r w:rsidR="009222C2" w:rsidRPr="00DB39CD">
        <w:rPr>
          <w:color w:val="auto"/>
          <w:szCs w:val="32"/>
        </w:rPr>
        <w:t>. Мероприятия по организации охраны и функционированию объектов историко-культурного наследия</w:t>
      </w:r>
      <w:r>
        <w:rPr>
          <w:color w:val="auto"/>
          <w:szCs w:val="32"/>
        </w:rPr>
        <w:t>.</w:t>
      </w:r>
      <w:bookmarkEnd w:id="25"/>
      <w:r w:rsidR="009222C2" w:rsidRPr="00DB39CD">
        <w:rPr>
          <w:color w:val="auto"/>
          <w:szCs w:val="32"/>
        </w:rPr>
        <w:t xml:space="preserve"> </w:t>
      </w:r>
    </w:p>
    <w:p w:rsidR="009222C2"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В генеральном плане на перспективу до 2031 года предлагается:</w:t>
      </w:r>
    </w:p>
    <w:p w:rsidR="009222C2" w:rsidRDefault="009222C2" w:rsidP="006A3CB8">
      <w:pPr>
        <w:pStyle w:val="Default"/>
        <w:spacing w:line="360" w:lineRule="auto"/>
        <w:jc w:val="both"/>
        <w:rPr>
          <w:color w:val="auto"/>
          <w:sz w:val="28"/>
          <w:szCs w:val="28"/>
        </w:rPr>
      </w:pPr>
      <w:r w:rsidRPr="006A3CB8">
        <w:rPr>
          <w:color w:val="auto"/>
          <w:sz w:val="28"/>
          <w:szCs w:val="28"/>
        </w:rPr>
        <w:t xml:space="preserve"> 1) организовать постоянно действующую систему мониторинга состояния объектов историко-культурного наследия на территории муниципального образования </w:t>
      </w:r>
      <w:r>
        <w:rPr>
          <w:color w:val="auto"/>
          <w:sz w:val="28"/>
          <w:szCs w:val="28"/>
        </w:rPr>
        <w:t>Дигорское городское поселение</w:t>
      </w:r>
      <w:r w:rsidRPr="006A3CB8">
        <w:rPr>
          <w:color w:val="auto"/>
          <w:sz w:val="28"/>
          <w:szCs w:val="28"/>
        </w:rPr>
        <w:t xml:space="preserve">. </w:t>
      </w:r>
    </w:p>
    <w:p w:rsidR="009222C2" w:rsidRDefault="009222C2" w:rsidP="006A3CB8">
      <w:pPr>
        <w:pStyle w:val="Default"/>
        <w:spacing w:line="360" w:lineRule="auto"/>
        <w:jc w:val="both"/>
        <w:rPr>
          <w:color w:val="auto"/>
          <w:sz w:val="28"/>
          <w:szCs w:val="28"/>
        </w:rPr>
      </w:pPr>
      <w:r w:rsidRPr="006A3CB8">
        <w:rPr>
          <w:color w:val="auto"/>
          <w:sz w:val="28"/>
          <w:szCs w:val="28"/>
        </w:rPr>
        <w:t xml:space="preserve">2) провести паспортизацию всех выявленных объектов историко-культурного наследия на территории муниципального образования; </w:t>
      </w:r>
    </w:p>
    <w:p w:rsidR="009222C2" w:rsidRPr="006A3CB8" w:rsidRDefault="009222C2" w:rsidP="006A3CB8">
      <w:pPr>
        <w:pStyle w:val="Default"/>
        <w:spacing w:line="360" w:lineRule="auto"/>
        <w:jc w:val="both"/>
        <w:rPr>
          <w:sz w:val="28"/>
          <w:szCs w:val="28"/>
        </w:rPr>
      </w:pPr>
      <w:r w:rsidRPr="006A3CB8">
        <w:rPr>
          <w:color w:val="auto"/>
          <w:sz w:val="28"/>
          <w:szCs w:val="28"/>
        </w:rPr>
        <w:t>3) провести мероприятия по постановке на кадастровый учет всех выявленных объектов историко-культурного наследия.</w:t>
      </w:r>
      <w:r w:rsidRPr="006A3CB8">
        <w:rPr>
          <w:sz w:val="28"/>
          <w:szCs w:val="28"/>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4) разработать охранные зоны объектов историко-культурного наследия. </w:t>
      </w:r>
    </w:p>
    <w:p w:rsidR="009222C2" w:rsidRPr="00DB39CD" w:rsidRDefault="00DB39CD" w:rsidP="006A3CB8">
      <w:pPr>
        <w:pStyle w:val="1"/>
        <w:rPr>
          <w:color w:val="auto"/>
          <w:szCs w:val="32"/>
        </w:rPr>
      </w:pPr>
      <w:bookmarkStart w:id="26" w:name="_Toc359687343"/>
      <w:r w:rsidRPr="00DB39CD">
        <w:rPr>
          <w:color w:val="auto"/>
          <w:szCs w:val="32"/>
        </w:rPr>
        <w:t>8</w:t>
      </w:r>
      <w:r w:rsidR="009222C2" w:rsidRPr="00DB39CD">
        <w:rPr>
          <w:color w:val="auto"/>
          <w:szCs w:val="32"/>
        </w:rPr>
        <w:t>. Мероприятия по нормативному правовому обеспечению реализации генерального плана</w:t>
      </w:r>
      <w:r w:rsidRPr="00DB39CD">
        <w:rPr>
          <w:color w:val="auto"/>
          <w:szCs w:val="32"/>
        </w:rPr>
        <w:t>.</w:t>
      </w:r>
      <w:bookmarkEnd w:id="26"/>
      <w:r w:rsidR="009222C2" w:rsidRPr="00DB39CD">
        <w:rPr>
          <w:color w:val="auto"/>
          <w:szCs w:val="32"/>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w:t>
      </w:r>
      <w:r>
        <w:rPr>
          <w:color w:val="auto"/>
          <w:sz w:val="28"/>
          <w:szCs w:val="28"/>
        </w:rPr>
        <w:t xml:space="preserve">Дигорского городского </w:t>
      </w:r>
      <w:r w:rsidRPr="006A3CB8">
        <w:rPr>
          <w:color w:val="auto"/>
          <w:sz w:val="28"/>
          <w:szCs w:val="28"/>
        </w:rPr>
        <w:t xml:space="preserve">поселения: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утверждение правил землепользования и застройки;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подготовка документации по планировке территории;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подготовка и введение системы мониторинга реализации генерального плана.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разработка и утверждение проекта зон охраны объектов культурного наследия, расположенных на территории </w:t>
      </w:r>
      <w:r>
        <w:rPr>
          <w:color w:val="auto"/>
          <w:sz w:val="28"/>
          <w:szCs w:val="28"/>
        </w:rPr>
        <w:t xml:space="preserve">городского </w:t>
      </w:r>
      <w:r w:rsidRPr="006A3CB8">
        <w:rPr>
          <w:color w:val="auto"/>
          <w:sz w:val="28"/>
          <w:szCs w:val="28"/>
        </w:rPr>
        <w:t xml:space="preserve">поселения (с указанием срока подготовки проектной документации). </w:t>
      </w:r>
    </w:p>
    <w:p w:rsidR="009222C2" w:rsidRDefault="009222C2" w:rsidP="006A3CB8">
      <w:pPr>
        <w:pStyle w:val="Default"/>
        <w:spacing w:line="360" w:lineRule="auto"/>
        <w:jc w:val="both"/>
        <w:rPr>
          <w:color w:val="auto"/>
          <w:sz w:val="28"/>
          <w:szCs w:val="28"/>
        </w:rPr>
      </w:pPr>
    </w:p>
    <w:p w:rsidR="00DB39CD" w:rsidRDefault="00DB39CD" w:rsidP="006A3CB8">
      <w:pPr>
        <w:pStyle w:val="Default"/>
        <w:spacing w:line="360" w:lineRule="auto"/>
        <w:jc w:val="both"/>
        <w:rPr>
          <w:color w:val="auto"/>
          <w:sz w:val="28"/>
          <w:szCs w:val="28"/>
        </w:rPr>
      </w:pPr>
    </w:p>
    <w:p w:rsidR="00DB39CD" w:rsidRPr="006A3CB8" w:rsidRDefault="00DB39CD" w:rsidP="006A3CB8">
      <w:pPr>
        <w:pStyle w:val="Default"/>
        <w:spacing w:line="360" w:lineRule="auto"/>
        <w:jc w:val="both"/>
        <w:rPr>
          <w:color w:val="auto"/>
          <w:sz w:val="28"/>
          <w:szCs w:val="28"/>
        </w:rPr>
      </w:pPr>
    </w:p>
    <w:p w:rsidR="009222C2" w:rsidRPr="00DB39CD" w:rsidRDefault="00DB39CD" w:rsidP="00DB39CD">
      <w:pPr>
        <w:pStyle w:val="1"/>
        <w:spacing w:before="0" w:line="360" w:lineRule="auto"/>
        <w:rPr>
          <w:color w:val="auto"/>
          <w:szCs w:val="32"/>
        </w:rPr>
      </w:pPr>
      <w:bookmarkStart w:id="27" w:name="_Toc359687344"/>
      <w:r w:rsidRPr="00DB39CD">
        <w:rPr>
          <w:color w:val="auto"/>
          <w:szCs w:val="32"/>
        </w:rPr>
        <w:lastRenderedPageBreak/>
        <w:t>9</w:t>
      </w:r>
      <w:r w:rsidR="009222C2" w:rsidRPr="00DB39CD">
        <w:rPr>
          <w:color w:val="auto"/>
          <w:szCs w:val="32"/>
        </w:rPr>
        <w:t>. Сведения о функциональных зонах.</w:t>
      </w:r>
      <w:bookmarkEnd w:id="27"/>
      <w:r w:rsidR="009222C2" w:rsidRPr="00DB39CD">
        <w:rPr>
          <w:color w:val="auto"/>
          <w:szCs w:val="32"/>
        </w:rPr>
        <w:t xml:space="preserve"> </w:t>
      </w:r>
    </w:p>
    <w:p w:rsidR="009222C2" w:rsidRPr="00DB39CD" w:rsidRDefault="00DB39CD" w:rsidP="00DB39CD">
      <w:pPr>
        <w:pStyle w:val="1"/>
        <w:spacing w:before="0" w:line="360" w:lineRule="auto"/>
        <w:rPr>
          <w:color w:val="auto"/>
        </w:rPr>
      </w:pPr>
      <w:bookmarkStart w:id="28" w:name="_Toc359687345"/>
      <w:r w:rsidRPr="00DB39CD">
        <w:rPr>
          <w:color w:val="auto"/>
        </w:rPr>
        <w:t>9</w:t>
      </w:r>
      <w:r w:rsidR="009222C2" w:rsidRPr="00DB39CD">
        <w:rPr>
          <w:color w:val="auto"/>
        </w:rPr>
        <w:t>.1. Функциональное зонирование территории</w:t>
      </w:r>
      <w:r>
        <w:rPr>
          <w:color w:val="auto"/>
        </w:rPr>
        <w:t>.</w:t>
      </w:r>
      <w:bookmarkEnd w:id="28"/>
      <w:r w:rsidR="009222C2" w:rsidRPr="00DB39CD">
        <w:rPr>
          <w:color w:val="auto"/>
        </w:rPr>
        <w:t xml:space="preserve"> </w:t>
      </w:r>
    </w:p>
    <w:p w:rsidR="009222C2" w:rsidRPr="006A3CB8" w:rsidRDefault="009222C2" w:rsidP="00DB39CD">
      <w:pPr>
        <w:pStyle w:val="Default"/>
        <w:spacing w:line="360" w:lineRule="auto"/>
        <w:ind w:firstLine="708"/>
        <w:jc w:val="both"/>
        <w:rPr>
          <w:color w:val="auto"/>
          <w:sz w:val="28"/>
          <w:szCs w:val="28"/>
        </w:rPr>
      </w:pPr>
      <w:r w:rsidRPr="006A3CB8">
        <w:rPr>
          <w:color w:val="auto"/>
          <w:sz w:val="28"/>
          <w:szCs w:val="28"/>
        </w:rPr>
        <w:t xml:space="preserve">Зонирование территории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параметров застройки (этажность, плотность и др.), ландшафтной организации территории. Разработанное в составе Генерального плана функциональное зонирование учитывает: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результаты комплексного градостроительного анализа территории населенного пункта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историко-культурную и планировочную специфику населенного пункта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сложившиеся особенности использования территории.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 xml:space="preserve">При установлении территориальных зон учтены положения Градостроительного и Земельного кодексов Российской Федерации, Федерального Закона РФ от 25 июня 2002 г. № 73-ФЗ, требования специальных нормативов и правил, касающиеся зон с нормируемым режимом градостроительной деятельности. Ниже приводится перечень функциональных зон, отраженных на основном </w:t>
      </w:r>
      <w:r>
        <w:rPr>
          <w:color w:val="auto"/>
          <w:sz w:val="28"/>
          <w:szCs w:val="28"/>
        </w:rPr>
        <w:t xml:space="preserve">схеме </w:t>
      </w:r>
      <w:r w:rsidRPr="006A3CB8">
        <w:rPr>
          <w:color w:val="auto"/>
          <w:sz w:val="28"/>
          <w:szCs w:val="28"/>
        </w:rPr>
        <w:t xml:space="preserve">Генерального плана: </w:t>
      </w:r>
    </w:p>
    <w:p w:rsidR="009222C2" w:rsidRPr="006A3CB8" w:rsidRDefault="009222C2" w:rsidP="006A3CB8">
      <w:pPr>
        <w:pStyle w:val="Default"/>
        <w:numPr>
          <w:ilvl w:val="0"/>
          <w:numId w:val="6"/>
        </w:numPr>
        <w:spacing w:line="360" w:lineRule="auto"/>
        <w:jc w:val="both"/>
        <w:rPr>
          <w:color w:val="auto"/>
          <w:sz w:val="28"/>
          <w:szCs w:val="28"/>
        </w:rPr>
      </w:pPr>
      <w:r w:rsidRPr="006A3CB8">
        <w:rPr>
          <w:color w:val="auto"/>
          <w:sz w:val="28"/>
          <w:szCs w:val="28"/>
        </w:rPr>
        <w:t xml:space="preserve">Жилые зоны: </w:t>
      </w:r>
    </w:p>
    <w:p w:rsidR="009222C2" w:rsidRDefault="009222C2" w:rsidP="006A3CB8">
      <w:pPr>
        <w:pStyle w:val="Default"/>
        <w:numPr>
          <w:ilvl w:val="1"/>
          <w:numId w:val="6"/>
        </w:numPr>
        <w:spacing w:line="360" w:lineRule="auto"/>
        <w:jc w:val="both"/>
        <w:rPr>
          <w:color w:val="auto"/>
          <w:sz w:val="28"/>
          <w:szCs w:val="28"/>
        </w:rPr>
      </w:pPr>
      <w:r w:rsidRPr="006A3CB8">
        <w:rPr>
          <w:color w:val="auto"/>
          <w:sz w:val="28"/>
          <w:szCs w:val="28"/>
        </w:rPr>
        <w:t>Зона</w:t>
      </w:r>
      <w:r>
        <w:rPr>
          <w:color w:val="auto"/>
          <w:sz w:val="28"/>
          <w:szCs w:val="28"/>
        </w:rPr>
        <w:t xml:space="preserve"> малоэтажной усадебной застройки</w:t>
      </w:r>
      <w:r w:rsidRPr="006A3CB8">
        <w:rPr>
          <w:color w:val="auto"/>
          <w:sz w:val="28"/>
          <w:szCs w:val="28"/>
        </w:rPr>
        <w:t xml:space="preserve">; </w:t>
      </w:r>
    </w:p>
    <w:p w:rsidR="009222C2" w:rsidRPr="006A3CB8" w:rsidRDefault="009222C2" w:rsidP="006A3CB8">
      <w:pPr>
        <w:pStyle w:val="Default"/>
        <w:numPr>
          <w:ilvl w:val="1"/>
          <w:numId w:val="6"/>
        </w:numPr>
        <w:spacing w:line="360" w:lineRule="auto"/>
        <w:jc w:val="both"/>
        <w:rPr>
          <w:color w:val="auto"/>
          <w:sz w:val="28"/>
          <w:szCs w:val="28"/>
        </w:rPr>
      </w:pPr>
      <w:r>
        <w:rPr>
          <w:color w:val="auto"/>
          <w:sz w:val="28"/>
          <w:szCs w:val="28"/>
        </w:rPr>
        <w:t>Зона резерва развития жилой застройки.</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numPr>
          <w:ilvl w:val="0"/>
          <w:numId w:val="6"/>
        </w:numPr>
        <w:spacing w:line="360" w:lineRule="auto"/>
        <w:jc w:val="both"/>
        <w:rPr>
          <w:color w:val="auto"/>
          <w:sz w:val="28"/>
          <w:szCs w:val="28"/>
        </w:rPr>
      </w:pPr>
      <w:r w:rsidRPr="006A3CB8">
        <w:rPr>
          <w:color w:val="auto"/>
          <w:sz w:val="28"/>
          <w:szCs w:val="28"/>
        </w:rPr>
        <w:t xml:space="preserve">Общественно-деловые зоны: </w:t>
      </w:r>
    </w:p>
    <w:p w:rsidR="009222C2" w:rsidRDefault="009222C2" w:rsidP="006A3CB8">
      <w:pPr>
        <w:pStyle w:val="Default"/>
        <w:numPr>
          <w:ilvl w:val="1"/>
          <w:numId w:val="6"/>
        </w:numPr>
        <w:spacing w:line="360" w:lineRule="auto"/>
        <w:jc w:val="both"/>
        <w:rPr>
          <w:color w:val="auto"/>
          <w:sz w:val="28"/>
          <w:szCs w:val="28"/>
        </w:rPr>
      </w:pPr>
      <w:r w:rsidRPr="006A3CB8">
        <w:rPr>
          <w:color w:val="auto"/>
          <w:sz w:val="28"/>
          <w:szCs w:val="28"/>
        </w:rPr>
        <w:t xml:space="preserve">зона </w:t>
      </w:r>
      <w:r>
        <w:rPr>
          <w:color w:val="auto"/>
          <w:sz w:val="28"/>
          <w:szCs w:val="28"/>
        </w:rPr>
        <w:t>общественного центра;</w:t>
      </w:r>
    </w:p>
    <w:p w:rsidR="009222C2" w:rsidRPr="006A3CB8" w:rsidRDefault="009222C2" w:rsidP="006A3CB8">
      <w:pPr>
        <w:pStyle w:val="Default"/>
        <w:numPr>
          <w:ilvl w:val="1"/>
          <w:numId w:val="6"/>
        </w:numPr>
        <w:spacing w:line="360" w:lineRule="auto"/>
        <w:jc w:val="both"/>
        <w:rPr>
          <w:color w:val="auto"/>
          <w:sz w:val="28"/>
          <w:szCs w:val="28"/>
        </w:rPr>
      </w:pPr>
      <w:r>
        <w:rPr>
          <w:color w:val="auto"/>
          <w:sz w:val="28"/>
          <w:szCs w:val="28"/>
        </w:rPr>
        <w:t>зона размещения объектов образования и объектов детских учреждений.</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spacing w:line="360" w:lineRule="auto"/>
        <w:ind w:left="1440"/>
        <w:jc w:val="both"/>
        <w:rPr>
          <w:color w:val="auto"/>
          <w:sz w:val="28"/>
          <w:szCs w:val="28"/>
        </w:rPr>
      </w:pPr>
      <w:r w:rsidRPr="006A3CB8">
        <w:rPr>
          <w:color w:val="auto"/>
          <w:sz w:val="28"/>
          <w:szCs w:val="28"/>
        </w:rPr>
        <w:t xml:space="preserve">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numPr>
          <w:ilvl w:val="0"/>
          <w:numId w:val="6"/>
        </w:numPr>
        <w:spacing w:line="360" w:lineRule="auto"/>
        <w:jc w:val="both"/>
        <w:rPr>
          <w:color w:val="auto"/>
          <w:sz w:val="28"/>
          <w:szCs w:val="28"/>
        </w:rPr>
      </w:pPr>
      <w:r w:rsidRPr="006A3CB8">
        <w:rPr>
          <w:color w:val="auto"/>
          <w:sz w:val="28"/>
          <w:szCs w:val="28"/>
        </w:rPr>
        <w:t xml:space="preserve">Производственные зоны: </w:t>
      </w:r>
    </w:p>
    <w:p w:rsidR="009222C2" w:rsidRPr="006A3CB8" w:rsidRDefault="009222C2" w:rsidP="006A3CB8">
      <w:pPr>
        <w:pStyle w:val="Default"/>
        <w:numPr>
          <w:ilvl w:val="1"/>
          <w:numId w:val="6"/>
        </w:numPr>
        <w:spacing w:line="360" w:lineRule="auto"/>
        <w:jc w:val="both"/>
        <w:rPr>
          <w:color w:val="auto"/>
          <w:sz w:val="28"/>
          <w:szCs w:val="28"/>
        </w:rPr>
      </w:pPr>
      <w:r w:rsidRPr="006A3CB8">
        <w:rPr>
          <w:color w:val="auto"/>
          <w:sz w:val="28"/>
          <w:szCs w:val="28"/>
        </w:rPr>
        <w:t xml:space="preserve">зона производственных объектов;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numPr>
          <w:ilvl w:val="0"/>
          <w:numId w:val="6"/>
        </w:numPr>
        <w:spacing w:line="360" w:lineRule="auto"/>
        <w:jc w:val="both"/>
        <w:rPr>
          <w:color w:val="auto"/>
          <w:sz w:val="28"/>
          <w:szCs w:val="28"/>
        </w:rPr>
      </w:pPr>
      <w:r w:rsidRPr="006A3CB8">
        <w:rPr>
          <w:color w:val="auto"/>
          <w:sz w:val="28"/>
          <w:szCs w:val="28"/>
        </w:rPr>
        <w:t xml:space="preserve">Зоны инженерной и транспортной инфраструктуры: </w:t>
      </w:r>
    </w:p>
    <w:p w:rsidR="009222C2" w:rsidRPr="006A3CB8" w:rsidRDefault="009222C2" w:rsidP="006A3CB8">
      <w:pPr>
        <w:pStyle w:val="Default"/>
        <w:numPr>
          <w:ilvl w:val="1"/>
          <w:numId w:val="6"/>
        </w:numPr>
        <w:spacing w:line="360" w:lineRule="auto"/>
        <w:jc w:val="both"/>
        <w:rPr>
          <w:color w:val="auto"/>
          <w:sz w:val="28"/>
          <w:szCs w:val="28"/>
        </w:rPr>
      </w:pPr>
      <w:r w:rsidRPr="006A3CB8">
        <w:rPr>
          <w:color w:val="auto"/>
          <w:sz w:val="28"/>
          <w:szCs w:val="28"/>
        </w:rPr>
        <w:t>зона улично-дорожной сети;</w:t>
      </w:r>
    </w:p>
    <w:p w:rsidR="009222C2" w:rsidRPr="006A3CB8" w:rsidRDefault="009222C2" w:rsidP="006A3CB8">
      <w:pPr>
        <w:pStyle w:val="Default"/>
        <w:spacing w:line="360" w:lineRule="auto"/>
        <w:jc w:val="both"/>
        <w:rPr>
          <w:sz w:val="28"/>
          <w:szCs w:val="28"/>
        </w:rPr>
      </w:pPr>
    </w:p>
    <w:p w:rsidR="009222C2" w:rsidRPr="006A3CB8" w:rsidRDefault="009222C2" w:rsidP="006A3CB8">
      <w:pPr>
        <w:pStyle w:val="Default"/>
        <w:numPr>
          <w:ilvl w:val="0"/>
          <w:numId w:val="6"/>
        </w:numPr>
        <w:spacing w:line="360" w:lineRule="auto"/>
        <w:jc w:val="both"/>
        <w:rPr>
          <w:color w:val="auto"/>
          <w:sz w:val="28"/>
          <w:szCs w:val="28"/>
        </w:rPr>
      </w:pPr>
      <w:r>
        <w:rPr>
          <w:color w:val="auto"/>
          <w:sz w:val="28"/>
          <w:szCs w:val="28"/>
        </w:rPr>
        <w:t>Зона с</w:t>
      </w:r>
      <w:r w:rsidRPr="006A3CB8">
        <w:rPr>
          <w:color w:val="auto"/>
          <w:sz w:val="28"/>
          <w:szCs w:val="28"/>
        </w:rPr>
        <w:t xml:space="preserve">пециального назначения: </w:t>
      </w:r>
    </w:p>
    <w:p w:rsidR="009222C2" w:rsidRPr="006A3CB8" w:rsidRDefault="009222C2" w:rsidP="006A3CB8">
      <w:pPr>
        <w:pStyle w:val="Default"/>
        <w:numPr>
          <w:ilvl w:val="1"/>
          <w:numId w:val="6"/>
        </w:numPr>
        <w:spacing w:line="360" w:lineRule="auto"/>
        <w:jc w:val="both"/>
        <w:rPr>
          <w:color w:val="auto"/>
          <w:sz w:val="28"/>
          <w:szCs w:val="28"/>
        </w:rPr>
      </w:pPr>
      <w:r w:rsidRPr="006A3CB8">
        <w:rPr>
          <w:color w:val="auto"/>
          <w:sz w:val="28"/>
          <w:szCs w:val="28"/>
        </w:rPr>
        <w:t xml:space="preserve">кладбище;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numPr>
          <w:ilvl w:val="0"/>
          <w:numId w:val="6"/>
        </w:numPr>
        <w:spacing w:line="360" w:lineRule="auto"/>
        <w:jc w:val="both"/>
        <w:rPr>
          <w:color w:val="auto"/>
          <w:sz w:val="28"/>
          <w:szCs w:val="28"/>
        </w:rPr>
      </w:pPr>
      <w:r w:rsidRPr="006A3CB8">
        <w:rPr>
          <w:color w:val="auto"/>
          <w:sz w:val="28"/>
          <w:szCs w:val="28"/>
        </w:rPr>
        <w:t>Зоны сель</w:t>
      </w:r>
      <w:r>
        <w:rPr>
          <w:color w:val="auto"/>
          <w:sz w:val="28"/>
          <w:szCs w:val="28"/>
        </w:rPr>
        <w:t>ско</w:t>
      </w:r>
      <w:r w:rsidRPr="006A3CB8">
        <w:rPr>
          <w:color w:val="auto"/>
          <w:sz w:val="28"/>
          <w:szCs w:val="28"/>
        </w:rPr>
        <w:t>хоз</w:t>
      </w:r>
      <w:r>
        <w:rPr>
          <w:color w:val="auto"/>
          <w:sz w:val="28"/>
          <w:szCs w:val="28"/>
        </w:rPr>
        <w:t xml:space="preserve">яйственного </w:t>
      </w:r>
      <w:r w:rsidRPr="006A3CB8">
        <w:rPr>
          <w:color w:val="auto"/>
          <w:sz w:val="28"/>
          <w:szCs w:val="28"/>
        </w:rPr>
        <w:t xml:space="preserve">использования: </w:t>
      </w:r>
    </w:p>
    <w:p w:rsidR="009222C2" w:rsidRDefault="009222C2" w:rsidP="006A3CB8">
      <w:pPr>
        <w:pStyle w:val="Default"/>
        <w:numPr>
          <w:ilvl w:val="1"/>
          <w:numId w:val="6"/>
        </w:numPr>
        <w:spacing w:line="360" w:lineRule="auto"/>
        <w:jc w:val="both"/>
        <w:rPr>
          <w:color w:val="auto"/>
          <w:sz w:val="28"/>
          <w:szCs w:val="28"/>
        </w:rPr>
      </w:pPr>
      <w:r>
        <w:rPr>
          <w:color w:val="auto"/>
          <w:sz w:val="28"/>
          <w:szCs w:val="28"/>
        </w:rPr>
        <w:t>Зона сельскохозяйственных угодий.</w:t>
      </w:r>
    </w:p>
    <w:p w:rsidR="009222C2" w:rsidRDefault="009222C2" w:rsidP="006A3CB8">
      <w:pPr>
        <w:pStyle w:val="Default"/>
        <w:spacing w:line="360" w:lineRule="auto"/>
        <w:ind w:left="1440"/>
        <w:jc w:val="both"/>
        <w:rPr>
          <w:color w:val="auto"/>
          <w:sz w:val="28"/>
          <w:szCs w:val="28"/>
        </w:rPr>
      </w:pPr>
    </w:p>
    <w:p w:rsidR="009222C2" w:rsidRDefault="009222C2" w:rsidP="006A3CB8">
      <w:pPr>
        <w:pStyle w:val="Default"/>
        <w:numPr>
          <w:ilvl w:val="0"/>
          <w:numId w:val="6"/>
        </w:numPr>
        <w:spacing w:line="360" w:lineRule="auto"/>
        <w:jc w:val="both"/>
        <w:rPr>
          <w:color w:val="auto"/>
          <w:sz w:val="28"/>
          <w:szCs w:val="28"/>
        </w:rPr>
      </w:pPr>
      <w:r>
        <w:rPr>
          <w:color w:val="auto"/>
          <w:sz w:val="28"/>
          <w:szCs w:val="28"/>
        </w:rPr>
        <w:t>Зоны с ограничением на использование территорий:</w:t>
      </w:r>
    </w:p>
    <w:p w:rsidR="009222C2" w:rsidRDefault="009222C2" w:rsidP="006A3CB8">
      <w:pPr>
        <w:pStyle w:val="Default"/>
        <w:numPr>
          <w:ilvl w:val="0"/>
          <w:numId w:val="9"/>
        </w:numPr>
        <w:spacing w:line="360" w:lineRule="auto"/>
        <w:jc w:val="both"/>
        <w:rPr>
          <w:color w:val="auto"/>
          <w:sz w:val="28"/>
          <w:szCs w:val="28"/>
        </w:rPr>
      </w:pPr>
      <w:r>
        <w:rPr>
          <w:color w:val="auto"/>
          <w:sz w:val="28"/>
          <w:szCs w:val="28"/>
        </w:rPr>
        <w:t>Зона охраны объектов культурного наследия;</w:t>
      </w:r>
    </w:p>
    <w:p w:rsidR="009222C2" w:rsidRPr="006A3CB8" w:rsidRDefault="009222C2" w:rsidP="006A3CB8">
      <w:pPr>
        <w:pStyle w:val="Default"/>
        <w:numPr>
          <w:ilvl w:val="0"/>
          <w:numId w:val="9"/>
        </w:numPr>
        <w:spacing w:line="360" w:lineRule="auto"/>
        <w:jc w:val="both"/>
        <w:rPr>
          <w:color w:val="auto"/>
          <w:sz w:val="28"/>
          <w:szCs w:val="28"/>
        </w:rPr>
      </w:pPr>
      <w:r>
        <w:rPr>
          <w:color w:val="auto"/>
          <w:sz w:val="28"/>
          <w:szCs w:val="28"/>
        </w:rPr>
        <w:t>Зона лесных территорий.</w:t>
      </w:r>
    </w:p>
    <w:p w:rsidR="009222C2" w:rsidRPr="00DB39CD" w:rsidRDefault="00DB39CD" w:rsidP="006A3CB8">
      <w:pPr>
        <w:pStyle w:val="1"/>
        <w:rPr>
          <w:color w:val="auto"/>
        </w:rPr>
      </w:pPr>
      <w:bookmarkStart w:id="29" w:name="_Toc359687346"/>
      <w:r w:rsidRPr="00DB39CD">
        <w:rPr>
          <w:color w:val="auto"/>
        </w:rPr>
        <w:t>9</w:t>
      </w:r>
      <w:r w:rsidR="009222C2" w:rsidRPr="00DB39CD">
        <w:rPr>
          <w:color w:val="auto"/>
        </w:rPr>
        <w:t>.2. Развитие жилых зон</w:t>
      </w:r>
      <w:r w:rsidRPr="00DB39CD">
        <w:rPr>
          <w:color w:val="auto"/>
        </w:rPr>
        <w:t>.</w:t>
      </w:r>
      <w:bookmarkEnd w:id="29"/>
      <w:r w:rsidR="009222C2" w:rsidRPr="00DB39CD">
        <w:rPr>
          <w:color w:val="auto"/>
        </w:rPr>
        <w:t xml:space="preserve">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населенного пункта.</w:t>
      </w:r>
      <w:r>
        <w:rPr>
          <w:color w:val="auto"/>
          <w:sz w:val="28"/>
          <w:szCs w:val="28"/>
        </w:rPr>
        <w:t xml:space="preserve"> </w:t>
      </w:r>
      <w:r w:rsidRPr="006A3CB8">
        <w:rPr>
          <w:i/>
          <w:iCs/>
          <w:color w:val="auto"/>
          <w:sz w:val="28"/>
          <w:szCs w:val="28"/>
        </w:rPr>
        <w:t>Основные проектные предложения в решении жилищной проблемы и новая жилищная политика</w:t>
      </w:r>
      <w:r w:rsidRPr="006A3CB8">
        <w:rPr>
          <w:color w:val="auto"/>
          <w:sz w:val="28"/>
          <w:szCs w:val="28"/>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уплотнение жилой застройки со строительством высококачественного жилья на уровне среднеевропейских стандартов;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ликвидация ветхого и аварийного фонда;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наращивание темпов строительства жилья за счет всех источников финансирования, включая индивидуальное строительство;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создание благоприятного климата для привлечения частных инвесторов в решение жилищной проблемы населенного пункта, путем предоставления им налоговых льгот, подготовки территории для строительства (расселение </w:t>
      </w:r>
      <w:r w:rsidRPr="006A3CB8">
        <w:rPr>
          <w:color w:val="auto"/>
          <w:sz w:val="28"/>
          <w:szCs w:val="28"/>
        </w:rPr>
        <w:lastRenderedPageBreak/>
        <w:t xml:space="preserve">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активное вовлечение в жилищное строительство дольщиков, развитие и пропаганда ипотечного кредитования;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поквартирное расселение населения с предоставлением каждому члену семьи комнаты</w:t>
      </w:r>
      <w:r w:rsidRPr="006A3CB8">
        <w:rPr>
          <w:i/>
          <w:iCs/>
          <w:color w:val="auto"/>
          <w:sz w:val="28"/>
          <w:szCs w:val="28"/>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повышение качества и комфортности проживания, полное благоустройство домов; </w:t>
      </w:r>
    </w:p>
    <w:p w:rsidR="009222C2" w:rsidRPr="006A3CB8" w:rsidRDefault="009222C2" w:rsidP="006A3CB8">
      <w:pPr>
        <w:pStyle w:val="Default"/>
        <w:spacing w:line="360" w:lineRule="auto"/>
        <w:jc w:val="both"/>
        <w:rPr>
          <w:color w:val="auto"/>
          <w:sz w:val="28"/>
          <w:szCs w:val="28"/>
        </w:rPr>
      </w:pPr>
      <w:r>
        <w:rPr>
          <w:color w:val="auto"/>
          <w:sz w:val="28"/>
          <w:szCs w:val="28"/>
        </w:rPr>
        <w:t xml:space="preserve">      </w:t>
      </w:r>
      <w:r w:rsidRPr="006A3CB8">
        <w:rPr>
          <w:color w:val="auto"/>
          <w:sz w:val="28"/>
          <w:szCs w:val="28"/>
        </w:rPr>
        <w:t>Под новое индивидуальное жилищное строительство</w:t>
      </w:r>
      <w:r>
        <w:rPr>
          <w:color w:val="auto"/>
          <w:sz w:val="28"/>
          <w:szCs w:val="28"/>
        </w:rPr>
        <w:t xml:space="preserve"> в Дигорском городском поселении </w:t>
      </w:r>
      <w:r w:rsidRPr="006A3CB8">
        <w:rPr>
          <w:color w:val="auto"/>
          <w:sz w:val="28"/>
          <w:szCs w:val="28"/>
        </w:rPr>
        <w:t xml:space="preserve"> </w:t>
      </w:r>
      <w:r>
        <w:rPr>
          <w:color w:val="auto"/>
          <w:sz w:val="28"/>
          <w:szCs w:val="28"/>
        </w:rPr>
        <w:t xml:space="preserve">в перспективе будут </w:t>
      </w:r>
      <w:r w:rsidRPr="006A3CB8">
        <w:rPr>
          <w:color w:val="auto"/>
          <w:sz w:val="28"/>
          <w:szCs w:val="28"/>
        </w:rPr>
        <w:t>выделены участки</w:t>
      </w:r>
      <w:r>
        <w:rPr>
          <w:color w:val="auto"/>
          <w:sz w:val="28"/>
          <w:szCs w:val="28"/>
        </w:rPr>
        <w:t>.</w:t>
      </w:r>
    </w:p>
    <w:p w:rsidR="009222C2" w:rsidRPr="00DB39CD" w:rsidRDefault="00DB39CD" w:rsidP="006A3CB8">
      <w:pPr>
        <w:pStyle w:val="1"/>
        <w:rPr>
          <w:color w:val="auto"/>
        </w:rPr>
      </w:pPr>
      <w:bookmarkStart w:id="30" w:name="_Toc359687347"/>
      <w:r w:rsidRPr="00DB39CD">
        <w:rPr>
          <w:color w:val="auto"/>
        </w:rPr>
        <w:t>9</w:t>
      </w:r>
      <w:r w:rsidR="009222C2" w:rsidRPr="00DB39CD">
        <w:rPr>
          <w:color w:val="auto"/>
        </w:rPr>
        <w:t>.3. Культурно-бытовое обслуживание населения и развитие общественно-деловых зон</w:t>
      </w:r>
      <w:r w:rsidRPr="00DB39CD">
        <w:rPr>
          <w:color w:val="auto"/>
        </w:rPr>
        <w:t>.</w:t>
      </w:r>
      <w:bookmarkEnd w:id="30"/>
      <w:r w:rsidR="009222C2" w:rsidRPr="00DB39CD">
        <w:rPr>
          <w:color w:val="auto"/>
        </w:rPr>
        <w:t xml:space="preserve">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 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бытового обслуживания</w:t>
      </w:r>
      <w:r>
        <w:rPr>
          <w:color w:val="auto"/>
          <w:sz w:val="28"/>
          <w:szCs w:val="28"/>
        </w:rPr>
        <w:t>.</w:t>
      </w:r>
      <w:r w:rsidRPr="006A3CB8">
        <w:rPr>
          <w:color w:val="auto"/>
          <w:sz w:val="28"/>
          <w:szCs w:val="28"/>
        </w:rPr>
        <w:t xml:space="preserve"> В новых экономических условиях вопрос рациональной организации системы культурно - бытового обслуживания должен иметь более гибкие пути решения. </w:t>
      </w:r>
    </w:p>
    <w:p w:rsidR="009222C2" w:rsidRPr="006A3CB8" w:rsidRDefault="009222C2" w:rsidP="006A3CB8">
      <w:pPr>
        <w:pStyle w:val="Default"/>
        <w:spacing w:line="360" w:lineRule="auto"/>
        <w:jc w:val="both"/>
        <w:rPr>
          <w:sz w:val="28"/>
          <w:szCs w:val="28"/>
        </w:rPr>
      </w:pPr>
      <w:r>
        <w:rPr>
          <w:color w:val="auto"/>
          <w:sz w:val="28"/>
          <w:szCs w:val="28"/>
        </w:rPr>
        <w:lastRenderedPageBreak/>
        <w:t xml:space="preserve">      </w:t>
      </w:r>
      <w:r w:rsidRPr="006A3CB8">
        <w:rPr>
          <w:color w:val="auto"/>
          <w:sz w:val="28"/>
          <w:szCs w:val="28"/>
        </w:rPr>
        <w:t>Состав объектов</w:t>
      </w:r>
      <w:r>
        <w:rPr>
          <w:color w:val="auto"/>
          <w:sz w:val="28"/>
          <w:szCs w:val="28"/>
        </w:rPr>
        <w:t xml:space="preserve"> </w:t>
      </w:r>
      <w:r w:rsidRPr="006A3CB8">
        <w:rPr>
          <w:color w:val="auto"/>
          <w:sz w:val="28"/>
          <w:szCs w:val="28"/>
        </w:rPr>
        <w:t xml:space="preserve">обслуживания реально определяется уровнем жизни и необходимой потребностью в них. В условиях рыночных отношений, при организации модели сети предприятий социальной сферы устанавливаются следующие принципы: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регламентация затрат времени на посещение объектов обслуживания;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организация центров обслуживания на наиболее оживленных участках населенного пункта;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К социально-нормируемым отраслям следует отнести следующие виды учреждений: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 Для расчета потребности в учреждениях культурно-бытового обслуживания использованы СП 42.13330.2011. 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региона.</w:t>
      </w:r>
    </w:p>
    <w:p w:rsidR="009222C2" w:rsidRDefault="009222C2" w:rsidP="006A3CB8">
      <w:pPr>
        <w:pStyle w:val="Default"/>
        <w:spacing w:line="360" w:lineRule="auto"/>
        <w:ind w:firstLine="708"/>
        <w:jc w:val="both"/>
        <w:rPr>
          <w:color w:val="auto"/>
          <w:sz w:val="28"/>
          <w:szCs w:val="28"/>
        </w:rPr>
      </w:pPr>
    </w:p>
    <w:p w:rsidR="009222C2" w:rsidRDefault="009222C2" w:rsidP="006A3CB8">
      <w:pPr>
        <w:pStyle w:val="Default"/>
        <w:spacing w:line="360" w:lineRule="auto"/>
        <w:ind w:firstLine="708"/>
        <w:jc w:val="both"/>
        <w:rPr>
          <w:color w:val="auto"/>
          <w:sz w:val="28"/>
          <w:szCs w:val="28"/>
        </w:rPr>
      </w:pPr>
    </w:p>
    <w:p w:rsidR="00DB39CD" w:rsidRDefault="00DB39CD" w:rsidP="006A3CB8">
      <w:pPr>
        <w:pStyle w:val="Default"/>
        <w:spacing w:line="360" w:lineRule="auto"/>
        <w:ind w:firstLine="708"/>
        <w:jc w:val="both"/>
        <w:rPr>
          <w:color w:val="auto"/>
          <w:sz w:val="28"/>
          <w:szCs w:val="28"/>
        </w:rPr>
      </w:pPr>
    </w:p>
    <w:p w:rsidR="00DB39CD" w:rsidRDefault="00DB39CD" w:rsidP="006A3CB8">
      <w:pPr>
        <w:pStyle w:val="Default"/>
        <w:spacing w:line="360" w:lineRule="auto"/>
        <w:ind w:firstLine="708"/>
        <w:jc w:val="both"/>
        <w:rPr>
          <w:color w:val="auto"/>
          <w:sz w:val="28"/>
          <w:szCs w:val="28"/>
        </w:rPr>
      </w:pPr>
    </w:p>
    <w:p w:rsidR="00DB39CD" w:rsidRDefault="00DB39CD" w:rsidP="006A3CB8">
      <w:pPr>
        <w:pStyle w:val="Default"/>
        <w:spacing w:line="360" w:lineRule="auto"/>
        <w:ind w:firstLine="708"/>
        <w:jc w:val="both"/>
        <w:rPr>
          <w:color w:val="auto"/>
          <w:sz w:val="28"/>
          <w:szCs w:val="28"/>
        </w:rPr>
      </w:pPr>
    </w:p>
    <w:p w:rsidR="00DB39CD" w:rsidRDefault="00DB39CD" w:rsidP="006A3CB8">
      <w:pPr>
        <w:pStyle w:val="Default"/>
        <w:spacing w:line="360" w:lineRule="auto"/>
        <w:ind w:firstLine="708"/>
        <w:jc w:val="both"/>
        <w:rPr>
          <w:color w:val="auto"/>
          <w:sz w:val="28"/>
          <w:szCs w:val="28"/>
        </w:rPr>
      </w:pPr>
    </w:p>
    <w:p w:rsidR="009222C2" w:rsidRDefault="009222C2" w:rsidP="006A3CB8">
      <w:pPr>
        <w:pStyle w:val="Default"/>
        <w:spacing w:line="360" w:lineRule="auto"/>
        <w:ind w:firstLine="708"/>
        <w:jc w:val="both"/>
        <w:rPr>
          <w:b/>
          <w:bCs/>
          <w:color w:val="auto"/>
          <w:sz w:val="28"/>
          <w:szCs w:val="28"/>
        </w:rPr>
      </w:pPr>
      <w:r w:rsidRPr="006A3CB8">
        <w:rPr>
          <w:color w:val="auto"/>
          <w:sz w:val="28"/>
          <w:szCs w:val="28"/>
        </w:rPr>
        <w:lastRenderedPageBreak/>
        <w:t xml:space="preserve"> </w:t>
      </w:r>
      <w:r w:rsidRPr="006A3CB8">
        <w:rPr>
          <w:b/>
          <w:bCs/>
          <w:color w:val="auto"/>
          <w:sz w:val="28"/>
          <w:szCs w:val="28"/>
        </w:rPr>
        <w:t>Расчет потребности в новом строительстве учреждений культурно-бытового обслуживания на расчетный срок</w:t>
      </w:r>
    </w:p>
    <w:p w:rsidR="009222C2" w:rsidRDefault="009222C2" w:rsidP="006A3CB8">
      <w:pPr>
        <w:pStyle w:val="Default"/>
        <w:spacing w:line="360" w:lineRule="auto"/>
        <w:ind w:firstLine="708"/>
        <w:jc w:val="both"/>
        <w:rPr>
          <w:b/>
          <w:bCs/>
          <w:color w:val="auto"/>
          <w:sz w:val="28"/>
          <w:szCs w:val="28"/>
        </w:rPr>
      </w:pPr>
    </w:p>
    <w:p w:rsidR="009222C2" w:rsidRDefault="009222C2" w:rsidP="006A3CB8">
      <w:pPr>
        <w:pStyle w:val="Default"/>
      </w:pPr>
    </w:p>
    <w:tbl>
      <w:tblPr>
        <w:tblW w:w="9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3"/>
        <w:gridCol w:w="43"/>
        <w:gridCol w:w="1900"/>
        <w:gridCol w:w="41"/>
        <w:gridCol w:w="1699"/>
        <w:gridCol w:w="1557"/>
        <w:gridCol w:w="6"/>
        <w:gridCol w:w="21"/>
        <w:gridCol w:w="1672"/>
        <w:gridCol w:w="1662"/>
      </w:tblGrid>
      <w:tr w:rsidR="009222C2" w:rsidRPr="002B2566" w:rsidTr="006A3CB8">
        <w:trPr>
          <w:trHeight w:val="476"/>
        </w:trPr>
        <w:tc>
          <w:tcPr>
            <w:tcW w:w="1426" w:type="dxa"/>
            <w:gridSpan w:val="2"/>
          </w:tcPr>
          <w:p w:rsidR="009222C2" w:rsidRPr="002B2566" w:rsidRDefault="009222C2">
            <w:pPr>
              <w:pStyle w:val="Default"/>
              <w:rPr>
                <w:sz w:val="20"/>
                <w:szCs w:val="20"/>
              </w:rPr>
            </w:pPr>
            <w:r w:rsidRPr="002B2566">
              <w:rPr>
                <w:sz w:val="20"/>
                <w:szCs w:val="20"/>
              </w:rPr>
              <w:t xml:space="preserve">п/п </w:t>
            </w:r>
          </w:p>
        </w:tc>
        <w:tc>
          <w:tcPr>
            <w:tcW w:w="1941" w:type="dxa"/>
            <w:gridSpan w:val="2"/>
          </w:tcPr>
          <w:p w:rsidR="009222C2" w:rsidRPr="002B2566" w:rsidRDefault="009222C2">
            <w:pPr>
              <w:pStyle w:val="Default"/>
              <w:rPr>
                <w:sz w:val="20"/>
                <w:szCs w:val="20"/>
              </w:rPr>
            </w:pPr>
            <w:r w:rsidRPr="002B2566">
              <w:rPr>
                <w:sz w:val="20"/>
                <w:szCs w:val="20"/>
              </w:rPr>
              <w:t xml:space="preserve">Наименование </w:t>
            </w:r>
          </w:p>
        </w:tc>
        <w:tc>
          <w:tcPr>
            <w:tcW w:w="1699" w:type="dxa"/>
          </w:tcPr>
          <w:p w:rsidR="009222C2" w:rsidRPr="002B2566" w:rsidRDefault="009222C2">
            <w:pPr>
              <w:pStyle w:val="Default"/>
              <w:rPr>
                <w:sz w:val="20"/>
                <w:szCs w:val="20"/>
              </w:rPr>
            </w:pPr>
            <w:r w:rsidRPr="002B2566">
              <w:rPr>
                <w:sz w:val="20"/>
                <w:szCs w:val="20"/>
              </w:rPr>
              <w:t xml:space="preserve">Ед.изм </w:t>
            </w:r>
          </w:p>
        </w:tc>
        <w:tc>
          <w:tcPr>
            <w:tcW w:w="1557" w:type="dxa"/>
          </w:tcPr>
          <w:p w:rsidR="009222C2" w:rsidRPr="002B2566" w:rsidRDefault="009222C2">
            <w:pPr>
              <w:pStyle w:val="Default"/>
              <w:rPr>
                <w:sz w:val="20"/>
                <w:szCs w:val="20"/>
              </w:rPr>
            </w:pPr>
            <w:r w:rsidRPr="002B2566">
              <w:rPr>
                <w:sz w:val="20"/>
                <w:szCs w:val="20"/>
              </w:rPr>
              <w:t xml:space="preserve">Расчетная емкость </w:t>
            </w:r>
          </w:p>
        </w:tc>
        <w:tc>
          <w:tcPr>
            <w:tcW w:w="1699" w:type="dxa"/>
            <w:gridSpan w:val="3"/>
          </w:tcPr>
          <w:p w:rsidR="009222C2" w:rsidRPr="002B2566" w:rsidRDefault="009222C2">
            <w:pPr>
              <w:pStyle w:val="Default"/>
              <w:rPr>
                <w:sz w:val="20"/>
                <w:szCs w:val="20"/>
              </w:rPr>
            </w:pPr>
            <w:r w:rsidRPr="002B2566">
              <w:rPr>
                <w:sz w:val="20"/>
                <w:szCs w:val="20"/>
              </w:rPr>
              <w:t xml:space="preserve">Существ. сохран. емкость </w:t>
            </w:r>
          </w:p>
        </w:tc>
        <w:tc>
          <w:tcPr>
            <w:tcW w:w="1662" w:type="dxa"/>
          </w:tcPr>
          <w:p w:rsidR="009222C2" w:rsidRPr="002B2566" w:rsidRDefault="009222C2">
            <w:pPr>
              <w:pStyle w:val="Default"/>
              <w:rPr>
                <w:sz w:val="20"/>
                <w:szCs w:val="20"/>
              </w:rPr>
            </w:pPr>
            <w:r w:rsidRPr="002B2566">
              <w:rPr>
                <w:sz w:val="20"/>
                <w:szCs w:val="20"/>
              </w:rPr>
              <w:t xml:space="preserve">Емкость нового строитель-ства </w:t>
            </w:r>
          </w:p>
          <w:p w:rsidR="009222C2" w:rsidRPr="002B2566" w:rsidRDefault="009222C2">
            <w:pPr>
              <w:pStyle w:val="Default"/>
              <w:rPr>
                <w:sz w:val="20"/>
                <w:szCs w:val="20"/>
              </w:rPr>
            </w:pPr>
          </w:p>
        </w:tc>
      </w:tr>
      <w:tr w:rsidR="009222C2" w:rsidRPr="002B2566" w:rsidTr="006A3CB8">
        <w:trPr>
          <w:trHeight w:val="132"/>
        </w:trPr>
        <w:tc>
          <w:tcPr>
            <w:tcW w:w="9984" w:type="dxa"/>
            <w:gridSpan w:val="10"/>
          </w:tcPr>
          <w:p w:rsidR="009222C2" w:rsidRPr="002B2566" w:rsidRDefault="009222C2">
            <w:pPr>
              <w:pStyle w:val="Default"/>
              <w:rPr>
                <w:sz w:val="20"/>
                <w:szCs w:val="20"/>
              </w:rPr>
            </w:pPr>
            <w:r w:rsidRPr="002B2566">
              <w:rPr>
                <w:b/>
                <w:bCs/>
                <w:sz w:val="20"/>
                <w:szCs w:val="20"/>
              </w:rPr>
              <w:t xml:space="preserve">I Учреждения образования </w:t>
            </w:r>
          </w:p>
        </w:tc>
      </w:tr>
      <w:tr w:rsidR="009222C2" w:rsidRPr="002B2566" w:rsidTr="006A3CB8">
        <w:trPr>
          <w:trHeight w:val="246"/>
        </w:trPr>
        <w:tc>
          <w:tcPr>
            <w:tcW w:w="1383" w:type="dxa"/>
          </w:tcPr>
          <w:p w:rsidR="009222C2" w:rsidRPr="002B2566" w:rsidRDefault="009222C2">
            <w:pPr>
              <w:pStyle w:val="Default"/>
              <w:rPr>
                <w:sz w:val="20"/>
                <w:szCs w:val="20"/>
              </w:rPr>
            </w:pPr>
            <w:r w:rsidRPr="002B2566">
              <w:rPr>
                <w:sz w:val="20"/>
                <w:szCs w:val="20"/>
              </w:rPr>
              <w:t xml:space="preserve">1 </w:t>
            </w:r>
          </w:p>
        </w:tc>
        <w:tc>
          <w:tcPr>
            <w:tcW w:w="1943" w:type="dxa"/>
            <w:gridSpan w:val="2"/>
          </w:tcPr>
          <w:p w:rsidR="009222C2" w:rsidRPr="002B2566" w:rsidRDefault="009222C2">
            <w:pPr>
              <w:pStyle w:val="Default"/>
              <w:rPr>
                <w:sz w:val="20"/>
                <w:szCs w:val="20"/>
              </w:rPr>
            </w:pPr>
            <w:r w:rsidRPr="002B2566">
              <w:rPr>
                <w:sz w:val="20"/>
                <w:szCs w:val="20"/>
              </w:rPr>
              <w:t xml:space="preserve">Детские дошкольные учреждения </w:t>
            </w:r>
          </w:p>
        </w:tc>
        <w:tc>
          <w:tcPr>
            <w:tcW w:w="1740" w:type="dxa"/>
            <w:gridSpan w:val="2"/>
          </w:tcPr>
          <w:p w:rsidR="009222C2" w:rsidRPr="002B2566" w:rsidRDefault="009222C2">
            <w:pPr>
              <w:pStyle w:val="Default"/>
              <w:rPr>
                <w:sz w:val="20"/>
                <w:szCs w:val="20"/>
              </w:rPr>
            </w:pPr>
            <w:r w:rsidRPr="002B2566">
              <w:rPr>
                <w:sz w:val="20"/>
                <w:szCs w:val="20"/>
              </w:rPr>
              <w:t xml:space="preserve">мест </w:t>
            </w:r>
          </w:p>
        </w:tc>
        <w:tc>
          <w:tcPr>
            <w:tcW w:w="1584" w:type="dxa"/>
            <w:gridSpan w:val="3"/>
          </w:tcPr>
          <w:p w:rsidR="009222C2" w:rsidRPr="002B2566" w:rsidRDefault="009222C2">
            <w:pPr>
              <w:pStyle w:val="Default"/>
              <w:rPr>
                <w:sz w:val="20"/>
                <w:szCs w:val="20"/>
              </w:rPr>
            </w:pPr>
            <w:r w:rsidRPr="002B2566">
              <w:rPr>
                <w:sz w:val="20"/>
                <w:szCs w:val="20"/>
              </w:rPr>
              <w:t>615</w:t>
            </w:r>
          </w:p>
        </w:tc>
        <w:tc>
          <w:tcPr>
            <w:tcW w:w="1672" w:type="dxa"/>
          </w:tcPr>
          <w:p w:rsidR="009222C2" w:rsidRPr="002B2566" w:rsidRDefault="009222C2">
            <w:pPr>
              <w:pStyle w:val="Default"/>
              <w:rPr>
                <w:sz w:val="20"/>
                <w:szCs w:val="20"/>
              </w:rPr>
            </w:pPr>
            <w:r w:rsidRPr="002B2566">
              <w:rPr>
                <w:sz w:val="20"/>
                <w:szCs w:val="20"/>
              </w:rPr>
              <w:t>495</w:t>
            </w:r>
          </w:p>
        </w:tc>
        <w:tc>
          <w:tcPr>
            <w:tcW w:w="1662" w:type="dxa"/>
          </w:tcPr>
          <w:p w:rsidR="009222C2" w:rsidRPr="002B2566" w:rsidRDefault="009222C2">
            <w:pPr>
              <w:pStyle w:val="Default"/>
              <w:rPr>
                <w:sz w:val="20"/>
                <w:szCs w:val="20"/>
              </w:rPr>
            </w:pPr>
            <w:r w:rsidRPr="002B2566">
              <w:rPr>
                <w:sz w:val="20"/>
                <w:szCs w:val="20"/>
              </w:rPr>
              <w:t>120</w:t>
            </w:r>
          </w:p>
        </w:tc>
      </w:tr>
      <w:tr w:rsidR="009222C2" w:rsidRPr="002B2566" w:rsidTr="006A3CB8">
        <w:trPr>
          <w:trHeight w:val="130"/>
        </w:trPr>
        <w:tc>
          <w:tcPr>
            <w:tcW w:w="1383" w:type="dxa"/>
          </w:tcPr>
          <w:p w:rsidR="009222C2" w:rsidRPr="002B2566" w:rsidRDefault="009222C2">
            <w:pPr>
              <w:pStyle w:val="Default"/>
              <w:rPr>
                <w:sz w:val="20"/>
                <w:szCs w:val="20"/>
              </w:rPr>
            </w:pPr>
            <w:r w:rsidRPr="002B2566">
              <w:rPr>
                <w:sz w:val="20"/>
                <w:szCs w:val="20"/>
              </w:rPr>
              <w:t xml:space="preserve">2 </w:t>
            </w:r>
          </w:p>
        </w:tc>
        <w:tc>
          <w:tcPr>
            <w:tcW w:w="1943" w:type="dxa"/>
            <w:gridSpan w:val="2"/>
          </w:tcPr>
          <w:p w:rsidR="009222C2" w:rsidRPr="002B2566" w:rsidRDefault="009222C2">
            <w:pPr>
              <w:pStyle w:val="Default"/>
              <w:rPr>
                <w:sz w:val="20"/>
                <w:szCs w:val="20"/>
              </w:rPr>
            </w:pPr>
            <w:r w:rsidRPr="002B2566">
              <w:rPr>
                <w:sz w:val="20"/>
                <w:szCs w:val="20"/>
              </w:rPr>
              <w:t xml:space="preserve">Общеобразовательные школы </w:t>
            </w:r>
          </w:p>
        </w:tc>
        <w:tc>
          <w:tcPr>
            <w:tcW w:w="1740" w:type="dxa"/>
            <w:gridSpan w:val="2"/>
          </w:tcPr>
          <w:p w:rsidR="009222C2" w:rsidRPr="002B2566" w:rsidRDefault="009222C2">
            <w:pPr>
              <w:pStyle w:val="Default"/>
              <w:rPr>
                <w:sz w:val="20"/>
                <w:szCs w:val="20"/>
              </w:rPr>
            </w:pPr>
            <w:r w:rsidRPr="002B2566">
              <w:rPr>
                <w:sz w:val="20"/>
                <w:szCs w:val="20"/>
              </w:rPr>
              <w:t xml:space="preserve">мест </w:t>
            </w:r>
          </w:p>
        </w:tc>
        <w:tc>
          <w:tcPr>
            <w:tcW w:w="1584" w:type="dxa"/>
            <w:gridSpan w:val="3"/>
          </w:tcPr>
          <w:p w:rsidR="009222C2" w:rsidRPr="002B2566" w:rsidRDefault="009222C2">
            <w:pPr>
              <w:pStyle w:val="Default"/>
              <w:rPr>
                <w:sz w:val="20"/>
                <w:szCs w:val="20"/>
              </w:rPr>
            </w:pPr>
            <w:r w:rsidRPr="002B2566">
              <w:rPr>
                <w:sz w:val="20"/>
                <w:szCs w:val="20"/>
              </w:rPr>
              <w:t>3020</w:t>
            </w:r>
          </w:p>
        </w:tc>
        <w:tc>
          <w:tcPr>
            <w:tcW w:w="1672" w:type="dxa"/>
          </w:tcPr>
          <w:p w:rsidR="009222C2" w:rsidRPr="002B2566" w:rsidRDefault="009222C2">
            <w:pPr>
              <w:pStyle w:val="Default"/>
              <w:rPr>
                <w:sz w:val="20"/>
                <w:szCs w:val="20"/>
              </w:rPr>
            </w:pPr>
            <w:r w:rsidRPr="002B2566">
              <w:rPr>
                <w:sz w:val="20"/>
                <w:szCs w:val="20"/>
              </w:rPr>
              <w:t>2720</w:t>
            </w:r>
          </w:p>
        </w:tc>
        <w:tc>
          <w:tcPr>
            <w:tcW w:w="1662" w:type="dxa"/>
          </w:tcPr>
          <w:p w:rsidR="009222C2" w:rsidRPr="002B2566" w:rsidRDefault="009222C2">
            <w:pPr>
              <w:pStyle w:val="Default"/>
              <w:rPr>
                <w:sz w:val="20"/>
                <w:szCs w:val="20"/>
              </w:rPr>
            </w:pPr>
            <w:r w:rsidRPr="002B2566">
              <w:rPr>
                <w:sz w:val="20"/>
                <w:szCs w:val="20"/>
              </w:rPr>
              <w:t>300</w:t>
            </w:r>
          </w:p>
        </w:tc>
      </w:tr>
      <w:tr w:rsidR="009222C2" w:rsidRPr="002B2566" w:rsidTr="006A3CB8">
        <w:trPr>
          <w:trHeight w:val="246"/>
        </w:trPr>
        <w:tc>
          <w:tcPr>
            <w:tcW w:w="1383" w:type="dxa"/>
          </w:tcPr>
          <w:p w:rsidR="009222C2" w:rsidRPr="002B2566" w:rsidRDefault="009222C2">
            <w:pPr>
              <w:pStyle w:val="Default"/>
              <w:rPr>
                <w:sz w:val="20"/>
                <w:szCs w:val="20"/>
              </w:rPr>
            </w:pPr>
            <w:r w:rsidRPr="002B2566">
              <w:rPr>
                <w:sz w:val="20"/>
                <w:szCs w:val="20"/>
              </w:rPr>
              <w:t xml:space="preserve">3 </w:t>
            </w:r>
          </w:p>
        </w:tc>
        <w:tc>
          <w:tcPr>
            <w:tcW w:w="1984" w:type="dxa"/>
            <w:gridSpan w:val="3"/>
          </w:tcPr>
          <w:p w:rsidR="009222C2" w:rsidRPr="002B2566" w:rsidRDefault="009222C2">
            <w:pPr>
              <w:pStyle w:val="Default"/>
              <w:rPr>
                <w:sz w:val="20"/>
                <w:szCs w:val="20"/>
              </w:rPr>
            </w:pPr>
            <w:r w:rsidRPr="002B2566">
              <w:rPr>
                <w:sz w:val="20"/>
                <w:szCs w:val="20"/>
              </w:rPr>
              <w:t xml:space="preserve">Учреждения внешкольного образования </w:t>
            </w:r>
          </w:p>
        </w:tc>
        <w:tc>
          <w:tcPr>
            <w:tcW w:w="1699" w:type="dxa"/>
          </w:tcPr>
          <w:p w:rsidR="009222C2" w:rsidRPr="002B2566" w:rsidRDefault="009222C2">
            <w:pPr>
              <w:pStyle w:val="Default"/>
              <w:rPr>
                <w:sz w:val="20"/>
                <w:szCs w:val="20"/>
              </w:rPr>
            </w:pPr>
            <w:r w:rsidRPr="002B2566">
              <w:rPr>
                <w:sz w:val="20"/>
                <w:szCs w:val="20"/>
              </w:rPr>
              <w:t xml:space="preserve">мест </w:t>
            </w:r>
          </w:p>
        </w:tc>
        <w:tc>
          <w:tcPr>
            <w:tcW w:w="1563" w:type="dxa"/>
            <w:gridSpan w:val="2"/>
          </w:tcPr>
          <w:p w:rsidR="009222C2" w:rsidRPr="002B2566" w:rsidRDefault="009222C2">
            <w:pPr>
              <w:pStyle w:val="Default"/>
              <w:rPr>
                <w:sz w:val="20"/>
                <w:szCs w:val="20"/>
              </w:rPr>
            </w:pPr>
            <w:r w:rsidRPr="002B2566">
              <w:rPr>
                <w:sz w:val="20"/>
                <w:szCs w:val="20"/>
              </w:rPr>
              <w:t xml:space="preserve"> -</w:t>
            </w:r>
          </w:p>
        </w:tc>
        <w:tc>
          <w:tcPr>
            <w:tcW w:w="1693" w:type="dxa"/>
            <w:gridSpan w:val="2"/>
          </w:tcPr>
          <w:p w:rsidR="009222C2" w:rsidRPr="002B2566" w:rsidRDefault="009222C2">
            <w:pPr>
              <w:pStyle w:val="Default"/>
              <w:rPr>
                <w:sz w:val="20"/>
                <w:szCs w:val="20"/>
              </w:rPr>
            </w:pPr>
            <w:r w:rsidRPr="002B2566">
              <w:rPr>
                <w:sz w:val="20"/>
                <w:szCs w:val="20"/>
              </w:rPr>
              <w:t xml:space="preserve">- </w:t>
            </w:r>
          </w:p>
        </w:tc>
        <w:tc>
          <w:tcPr>
            <w:tcW w:w="1662" w:type="dxa"/>
          </w:tcPr>
          <w:p w:rsidR="009222C2" w:rsidRPr="002B2566" w:rsidRDefault="009222C2" w:rsidP="006A3CB8">
            <w:pPr>
              <w:pStyle w:val="Default"/>
              <w:rPr>
                <w:sz w:val="20"/>
                <w:szCs w:val="20"/>
              </w:rPr>
            </w:pPr>
            <w:r w:rsidRPr="002B2566">
              <w:rPr>
                <w:sz w:val="20"/>
                <w:szCs w:val="20"/>
              </w:rPr>
              <w:t>-</w:t>
            </w:r>
          </w:p>
        </w:tc>
      </w:tr>
      <w:tr w:rsidR="009222C2" w:rsidRPr="002B2566" w:rsidTr="006A3CB8">
        <w:trPr>
          <w:trHeight w:val="132"/>
        </w:trPr>
        <w:tc>
          <w:tcPr>
            <w:tcW w:w="9984" w:type="dxa"/>
            <w:gridSpan w:val="10"/>
          </w:tcPr>
          <w:p w:rsidR="009222C2" w:rsidRPr="002B2566" w:rsidRDefault="009222C2">
            <w:pPr>
              <w:pStyle w:val="Default"/>
              <w:rPr>
                <w:sz w:val="20"/>
                <w:szCs w:val="20"/>
              </w:rPr>
            </w:pPr>
            <w:r w:rsidRPr="002B2566">
              <w:rPr>
                <w:b/>
                <w:bCs/>
                <w:sz w:val="20"/>
                <w:szCs w:val="20"/>
              </w:rPr>
              <w:t xml:space="preserve">II Учреждения здравоохранения и социального обеспечения </w:t>
            </w:r>
          </w:p>
        </w:tc>
      </w:tr>
      <w:tr w:rsidR="009222C2" w:rsidRPr="002B2566" w:rsidTr="006A3CB8">
        <w:trPr>
          <w:trHeight w:val="130"/>
        </w:trPr>
        <w:tc>
          <w:tcPr>
            <w:tcW w:w="1383" w:type="dxa"/>
          </w:tcPr>
          <w:p w:rsidR="009222C2" w:rsidRPr="002B2566" w:rsidRDefault="009222C2">
            <w:pPr>
              <w:pStyle w:val="Default"/>
              <w:rPr>
                <w:sz w:val="20"/>
                <w:szCs w:val="20"/>
              </w:rPr>
            </w:pPr>
            <w:r w:rsidRPr="002B2566">
              <w:rPr>
                <w:sz w:val="20"/>
                <w:szCs w:val="20"/>
              </w:rPr>
              <w:t xml:space="preserve">1 </w:t>
            </w:r>
          </w:p>
        </w:tc>
        <w:tc>
          <w:tcPr>
            <w:tcW w:w="1943" w:type="dxa"/>
            <w:gridSpan w:val="2"/>
          </w:tcPr>
          <w:p w:rsidR="009222C2" w:rsidRPr="002B2566" w:rsidRDefault="009222C2">
            <w:pPr>
              <w:pStyle w:val="Default"/>
              <w:rPr>
                <w:sz w:val="20"/>
                <w:szCs w:val="20"/>
              </w:rPr>
            </w:pPr>
            <w:r w:rsidRPr="002B2566">
              <w:rPr>
                <w:sz w:val="20"/>
                <w:szCs w:val="20"/>
              </w:rPr>
              <w:t xml:space="preserve">Стационары всех типов </w:t>
            </w:r>
          </w:p>
        </w:tc>
        <w:tc>
          <w:tcPr>
            <w:tcW w:w="1740" w:type="dxa"/>
            <w:gridSpan w:val="2"/>
          </w:tcPr>
          <w:p w:rsidR="009222C2" w:rsidRPr="002B2566" w:rsidRDefault="009222C2">
            <w:pPr>
              <w:pStyle w:val="Default"/>
              <w:rPr>
                <w:sz w:val="20"/>
                <w:szCs w:val="20"/>
              </w:rPr>
            </w:pPr>
            <w:r w:rsidRPr="002B2566">
              <w:rPr>
                <w:sz w:val="20"/>
                <w:szCs w:val="20"/>
              </w:rPr>
              <w:t xml:space="preserve">койко-место </w:t>
            </w:r>
          </w:p>
        </w:tc>
        <w:tc>
          <w:tcPr>
            <w:tcW w:w="1584" w:type="dxa"/>
            <w:gridSpan w:val="3"/>
          </w:tcPr>
          <w:p w:rsidR="009222C2" w:rsidRPr="002B2566" w:rsidRDefault="009222C2">
            <w:pPr>
              <w:pStyle w:val="Default"/>
              <w:rPr>
                <w:sz w:val="20"/>
                <w:szCs w:val="20"/>
              </w:rPr>
            </w:pPr>
            <w:r w:rsidRPr="002B2566">
              <w:rPr>
                <w:sz w:val="20"/>
                <w:szCs w:val="20"/>
              </w:rPr>
              <w:t xml:space="preserve">По заданию </w:t>
            </w:r>
          </w:p>
        </w:tc>
        <w:tc>
          <w:tcPr>
            <w:tcW w:w="1672" w:type="dxa"/>
          </w:tcPr>
          <w:p w:rsidR="009222C2" w:rsidRPr="002B2566" w:rsidRDefault="009222C2">
            <w:pPr>
              <w:pStyle w:val="Default"/>
              <w:rPr>
                <w:sz w:val="20"/>
                <w:szCs w:val="20"/>
              </w:rPr>
            </w:pPr>
          </w:p>
        </w:tc>
        <w:tc>
          <w:tcPr>
            <w:tcW w:w="1662" w:type="dxa"/>
          </w:tcPr>
          <w:p w:rsidR="009222C2" w:rsidRPr="002B2566" w:rsidRDefault="009222C2">
            <w:pPr>
              <w:pStyle w:val="Default"/>
              <w:rPr>
                <w:sz w:val="20"/>
                <w:szCs w:val="20"/>
              </w:rPr>
            </w:pPr>
          </w:p>
        </w:tc>
      </w:tr>
      <w:tr w:rsidR="009222C2" w:rsidRPr="002B2566" w:rsidTr="006A3CB8">
        <w:trPr>
          <w:trHeight w:val="244"/>
        </w:trPr>
        <w:tc>
          <w:tcPr>
            <w:tcW w:w="1383" w:type="dxa"/>
          </w:tcPr>
          <w:p w:rsidR="009222C2" w:rsidRPr="002B2566" w:rsidRDefault="009222C2">
            <w:pPr>
              <w:pStyle w:val="Default"/>
              <w:rPr>
                <w:sz w:val="20"/>
                <w:szCs w:val="20"/>
              </w:rPr>
            </w:pPr>
            <w:r w:rsidRPr="002B2566">
              <w:rPr>
                <w:sz w:val="20"/>
                <w:szCs w:val="20"/>
              </w:rPr>
              <w:t xml:space="preserve">2 </w:t>
            </w:r>
          </w:p>
        </w:tc>
        <w:tc>
          <w:tcPr>
            <w:tcW w:w="1943" w:type="dxa"/>
            <w:gridSpan w:val="2"/>
          </w:tcPr>
          <w:p w:rsidR="009222C2" w:rsidRPr="002B2566" w:rsidRDefault="009222C2">
            <w:pPr>
              <w:pStyle w:val="Default"/>
              <w:rPr>
                <w:sz w:val="20"/>
                <w:szCs w:val="20"/>
              </w:rPr>
            </w:pPr>
            <w:r w:rsidRPr="002B2566">
              <w:rPr>
                <w:sz w:val="20"/>
                <w:szCs w:val="20"/>
              </w:rPr>
              <w:t xml:space="preserve">Поликлиника, амбулатория, диспансер (без стационара) </w:t>
            </w:r>
          </w:p>
        </w:tc>
        <w:tc>
          <w:tcPr>
            <w:tcW w:w="1740" w:type="dxa"/>
            <w:gridSpan w:val="2"/>
          </w:tcPr>
          <w:p w:rsidR="009222C2" w:rsidRPr="002B2566" w:rsidRDefault="009222C2">
            <w:pPr>
              <w:pStyle w:val="Default"/>
              <w:rPr>
                <w:sz w:val="20"/>
                <w:szCs w:val="20"/>
              </w:rPr>
            </w:pPr>
            <w:r w:rsidRPr="002B2566">
              <w:rPr>
                <w:sz w:val="20"/>
                <w:szCs w:val="20"/>
              </w:rPr>
              <w:t xml:space="preserve">пос./см. </w:t>
            </w:r>
          </w:p>
        </w:tc>
        <w:tc>
          <w:tcPr>
            <w:tcW w:w="1584" w:type="dxa"/>
            <w:gridSpan w:val="3"/>
          </w:tcPr>
          <w:p w:rsidR="009222C2" w:rsidRPr="002B2566" w:rsidRDefault="009222C2">
            <w:pPr>
              <w:pStyle w:val="Default"/>
              <w:rPr>
                <w:sz w:val="20"/>
                <w:szCs w:val="20"/>
              </w:rPr>
            </w:pPr>
            <w:r w:rsidRPr="002B2566">
              <w:rPr>
                <w:sz w:val="20"/>
                <w:szCs w:val="20"/>
              </w:rPr>
              <w:t xml:space="preserve"> 415</w:t>
            </w:r>
          </w:p>
        </w:tc>
        <w:tc>
          <w:tcPr>
            <w:tcW w:w="1672" w:type="dxa"/>
          </w:tcPr>
          <w:p w:rsidR="009222C2" w:rsidRPr="002B2566" w:rsidRDefault="009222C2">
            <w:pPr>
              <w:pStyle w:val="Default"/>
              <w:rPr>
                <w:sz w:val="20"/>
                <w:szCs w:val="20"/>
              </w:rPr>
            </w:pPr>
            <w:r w:rsidRPr="002B2566">
              <w:rPr>
                <w:sz w:val="20"/>
                <w:szCs w:val="20"/>
              </w:rPr>
              <w:t>415</w:t>
            </w:r>
          </w:p>
        </w:tc>
        <w:tc>
          <w:tcPr>
            <w:tcW w:w="1662" w:type="dxa"/>
          </w:tcPr>
          <w:p w:rsidR="009222C2" w:rsidRPr="002B2566" w:rsidRDefault="009222C2">
            <w:pPr>
              <w:pStyle w:val="Default"/>
              <w:rPr>
                <w:sz w:val="20"/>
                <w:szCs w:val="20"/>
              </w:rPr>
            </w:pPr>
            <w:r w:rsidRPr="002B2566">
              <w:rPr>
                <w:sz w:val="20"/>
                <w:szCs w:val="20"/>
              </w:rPr>
              <w:t>-</w:t>
            </w:r>
          </w:p>
        </w:tc>
      </w:tr>
      <w:tr w:rsidR="009222C2" w:rsidRPr="002B2566" w:rsidTr="006A3CB8">
        <w:trPr>
          <w:trHeight w:val="132"/>
        </w:trPr>
        <w:tc>
          <w:tcPr>
            <w:tcW w:w="9984" w:type="dxa"/>
            <w:gridSpan w:val="10"/>
          </w:tcPr>
          <w:p w:rsidR="009222C2" w:rsidRPr="002B2566" w:rsidRDefault="009222C2">
            <w:pPr>
              <w:pStyle w:val="Default"/>
              <w:rPr>
                <w:sz w:val="20"/>
                <w:szCs w:val="20"/>
              </w:rPr>
            </w:pPr>
            <w:r w:rsidRPr="002B2566">
              <w:rPr>
                <w:b/>
                <w:bCs/>
                <w:sz w:val="20"/>
                <w:szCs w:val="20"/>
              </w:rPr>
              <w:t xml:space="preserve">III Учреждения культуры и искусства </w:t>
            </w:r>
          </w:p>
        </w:tc>
      </w:tr>
      <w:tr w:rsidR="009222C2" w:rsidRPr="002B2566" w:rsidTr="006A3CB8">
        <w:trPr>
          <w:trHeight w:val="256"/>
        </w:trPr>
        <w:tc>
          <w:tcPr>
            <w:tcW w:w="1383" w:type="dxa"/>
          </w:tcPr>
          <w:p w:rsidR="009222C2" w:rsidRPr="002B2566" w:rsidRDefault="009222C2">
            <w:pPr>
              <w:pStyle w:val="Default"/>
              <w:rPr>
                <w:sz w:val="20"/>
                <w:szCs w:val="20"/>
              </w:rPr>
            </w:pPr>
            <w:r w:rsidRPr="002B2566">
              <w:rPr>
                <w:sz w:val="20"/>
                <w:szCs w:val="20"/>
              </w:rPr>
              <w:t xml:space="preserve">1 </w:t>
            </w:r>
          </w:p>
        </w:tc>
        <w:tc>
          <w:tcPr>
            <w:tcW w:w="1943" w:type="dxa"/>
            <w:gridSpan w:val="2"/>
          </w:tcPr>
          <w:p w:rsidR="009222C2" w:rsidRPr="002B2566" w:rsidRDefault="009222C2">
            <w:pPr>
              <w:pStyle w:val="Default"/>
              <w:rPr>
                <w:sz w:val="20"/>
                <w:szCs w:val="20"/>
              </w:rPr>
            </w:pPr>
            <w:r w:rsidRPr="002B2566">
              <w:rPr>
                <w:sz w:val="20"/>
                <w:szCs w:val="20"/>
              </w:rPr>
              <w:t xml:space="preserve">Учреждения культуры </w:t>
            </w:r>
          </w:p>
        </w:tc>
        <w:tc>
          <w:tcPr>
            <w:tcW w:w="1740" w:type="dxa"/>
            <w:gridSpan w:val="2"/>
          </w:tcPr>
          <w:p w:rsidR="009222C2" w:rsidRPr="002B2566" w:rsidRDefault="009222C2">
            <w:pPr>
              <w:pStyle w:val="Default"/>
              <w:rPr>
                <w:sz w:val="20"/>
                <w:szCs w:val="20"/>
              </w:rPr>
            </w:pPr>
            <w:r w:rsidRPr="002B2566">
              <w:rPr>
                <w:sz w:val="20"/>
                <w:szCs w:val="20"/>
              </w:rPr>
              <w:t>м</w:t>
            </w:r>
            <w:r w:rsidRPr="002B2566">
              <w:rPr>
                <w:sz w:val="13"/>
                <w:szCs w:val="13"/>
              </w:rPr>
              <w:t xml:space="preserve">2 </w:t>
            </w:r>
            <w:r w:rsidRPr="002B2566">
              <w:rPr>
                <w:sz w:val="20"/>
                <w:szCs w:val="20"/>
              </w:rPr>
              <w:t xml:space="preserve">на 1000 чел </w:t>
            </w:r>
          </w:p>
        </w:tc>
        <w:tc>
          <w:tcPr>
            <w:tcW w:w="1584" w:type="dxa"/>
            <w:gridSpan w:val="3"/>
          </w:tcPr>
          <w:p w:rsidR="009222C2" w:rsidRPr="002B2566" w:rsidRDefault="009222C2">
            <w:pPr>
              <w:pStyle w:val="Default"/>
              <w:rPr>
                <w:sz w:val="20"/>
                <w:szCs w:val="20"/>
              </w:rPr>
            </w:pPr>
            <w:r w:rsidRPr="002B2566">
              <w:rPr>
                <w:sz w:val="20"/>
                <w:szCs w:val="20"/>
              </w:rPr>
              <w:t>850</w:t>
            </w:r>
          </w:p>
        </w:tc>
        <w:tc>
          <w:tcPr>
            <w:tcW w:w="1672" w:type="dxa"/>
          </w:tcPr>
          <w:p w:rsidR="009222C2" w:rsidRPr="002B2566" w:rsidRDefault="009222C2">
            <w:pPr>
              <w:pStyle w:val="Default"/>
              <w:rPr>
                <w:sz w:val="20"/>
                <w:szCs w:val="20"/>
              </w:rPr>
            </w:pPr>
            <w:r w:rsidRPr="002B2566">
              <w:rPr>
                <w:sz w:val="20"/>
                <w:szCs w:val="20"/>
              </w:rPr>
              <w:t>250</w:t>
            </w:r>
          </w:p>
        </w:tc>
        <w:tc>
          <w:tcPr>
            <w:tcW w:w="1662" w:type="dxa"/>
          </w:tcPr>
          <w:p w:rsidR="009222C2" w:rsidRPr="002B2566" w:rsidRDefault="009222C2" w:rsidP="006A3CB8">
            <w:pPr>
              <w:pStyle w:val="Default"/>
              <w:rPr>
                <w:sz w:val="20"/>
                <w:szCs w:val="20"/>
              </w:rPr>
            </w:pPr>
            <w:r w:rsidRPr="002B2566">
              <w:rPr>
                <w:sz w:val="20"/>
                <w:szCs w:val="20"/>
              </w:rPr>
              <w:t>600</w:t>
            </w:r>
          </w:p>
        </w:tc>
      </w:tr>
      <w:tr w:rsidR="009222C2" w:rsidRPr="002B2566" w:rsidTr="006A3CB8">
        <w:trPr>
          <w:trHeight w:val="130"/>
        </w:trPr>
        <w:tc>
          <w:tcPr>
            <w:tcW w:w="1383" w:type="dxa"/>
          </w:tcPr>
          <w:p w:rsidR="009222C2" w:rsidRPr="002B2566" w:rsidRDefault="009222C2">
            <w:pPr>
              <w:pStyle w:val="Default"/>
              <w:rPr>
                <w:sz w:val="20"/>
                <w:szCs w:val="20"/>
              </w:rPr>
            </w:pPr>
            <w:r w:rsidRPr="002B2566">
              <w:rPr>
                <w:sz w:val="20"/>
                <w:szCs w:val="20"/>
              </w:rPr>
              <w:t>2</w:t>
            </w:r>
          </w:p>
        </w:tc>
        <w:tc>
          <w:tcPr>
            <w:tcW w:w="1984" w:type="dxa"/>
            <w:gridSpan w:val="3"/>
          </w:tcPr>
          <w:p w:rsidR="009222C2" w:rsidRPr="002B2566" w:rsidRDefault="009222C2">
            <w:pPr>
              <w:pStyle w:val="Default"/>
              <w:rPr>
                <w:sz w:val="20"/>
                <w:szCs w:val="20"/>
              </w:rPr>
            </w:pPr>
            <w:r w:rsidRPr="002B2566">
              <w:rPr>
                <w:sz w:val="20"/>
                <w:szCs w:val="20"/>
              </w:rPr>
              <w:t>Клубы</w:t>
            </w:r>
          </w:p>
        </w:tc>
        <w:tc>
          <w:tcPr>
            <w:tcW w:w="1699" w:type="dxa"/>
          </w:tcPr>
          <w:p w:rsidR="009222C2" w:rsidRPr="002B2566" w:rsidRDefault="009222C2">
            <w:pPr>
              <w:pStyle w:val="Default"/>
              <w:rPr>
                <w:sz w:val="20"/>
                <w:szCs w:val="20"/>
              </w:rPr>
            </w:pPr>
            <w:r w:rsidRPr="002B2566">
              <w:rPr>
                <w:sz w:val="20"/>
                <w:szCs w:val="20"/>
              </w:rPr>
              <w:t>мест</w:t>
            </w:r>
          </w:p>
        </w:tc>
        <w:tc>
          <w:tcPr>
            <w:tcW w:w="1563" w:type="dxa"/>
            <w:gridSpan w:val="2"/>
          </w:tcPr>
          <w:p w:rsidR="009222C2" w:rsidRPr="002B2566" w:rsidRDefault="009222C2">
            <w:pPr>
              <w:pStyle w:val="Default"/>
              <w:rPr>
                <w:sz w:val="20"/>
                <w:szCs w:val="20"/>
              </w:rPr>
            </w:pPr>
            <w:r w:rsidRPr="002B2566">
              <w:rPr>
                <w:sz w:val="20"/>
                <w:szCs w:val="20"/>
              </w:rPr>
              <w:t>-</w:t>
            </w:r>
          </w:p>
        </w:tc>
        <w:tc>
          <w:tcPr>
            <w:tcW w:w="1693" w:type="dxa"/>
            <w:gridSpan w:val="2"/>
          </w:tcPr>
          <w:p w:rsidR="009222C2" w:rsidRPr="002B2566" w:rsidRDefault="009222C2">
            <w:pPr>
              <w:pStyle w:val="Default"/>
              <w:rPr>
                <w:sz w:val="20"/>
                <w:szCs w:val="20"/>
              </w:rPr>
            </w:pPr>
            <w:r w:rsidRPr="002B2566">
              <w:rPr>
                <w:sz w:val="20"/>
                <w:szCs w:val="20"/>
              </w:rPr>
              <w:t>-</w:t>
            </w:r>
          </w:p>
        </w:tc>
        <w:tc>
          <w:tcPr>
            <w:tcW w:w="1662" w:type="dxa"/>
          </w:tcPr>
          <w:p w:rsidR="009222C2" w:rsidRPr="002B2566" w:rsidRDefault="009222C2" w:rsidP="006A3CB8">
            <w:pPr>
              <w:pStyle w:val="Default"/>
              <w:rPr>
                <w:sz w:val="20"/>
                <w:szCs w:val="20"/>
              </w:rPr>
            </w:pPr>
            <w:r w:rsidRPr="002B2566">
              <w:rPr>
                <w:sz w:val="20"/>
                <w:szCs w:val="20"/>
              </w:rPr>
              <w:t>-</w:t>
            </w:r>
          </w:p>
        </w:tc>
      </w:tr>
      <w:tr w:rsidR="009222C2" w:rsidRPr="002B2566" w:rsidTr="006A3CB8">
        <w:trPr>
          <w:trHeight w:val="130"/>
        </w:trPr>
        <w:tc>
          <w:tcPr>
            <w:tcW w:w="1383" w:type="dxa"/>
          </w:tcPr>
          <w:p w:rsidR="009222C2" w:rsidRPr="002B2566" w:rsidRDefault="009222C2">
            <w:pPr>
              <w:pStyle w:val="Default"/>
              <w:rPr>
                <w:sz w:val="20"/>
                <w:szCs w:val="20"/>
              </w:rPr>
            </w:pPr>
            <w:r w:rsidRPr="002B2566">
              <w:rPr>
                <w:sz w:val="20"/>
                <w:szCs w:val="20"/>
              </w:rPr>
              <w:t xml:space="preserve">3 </w:t>
            </w:r>
          </w:p>
        </w:tc>
        <w:tc>
          <w:tcPr>
            <w:tcW w:w="1984" w:type="dxa"/>
            <w:gridSpan w:val="3"/>
          </w:tcPr>
          <w:p w:rsidR="009222C2" w:rsidRPr="002B2566" w:rsidRDefault="009222C2">
            <w:pPr>
              <w:pStyle w:val="Default"/>
              <w:rPr>
                <w:sz w:val="20"/>
                <w:szCs w:val="20"/>
              </w:rPr>
            </w:pPr>
            <w:r w:rsidRPr="002B2566">
              <w:rPr>
                <w:sz w:val="20"/>
                <w:szCs w:val="20"/>
              </w:rPr>
              <w:t xml:space="preserve">Библиотеки </w:t>
            </w:r>
          </w:p>
        </w:tc>
        <w:tc>
          <w:tcPr>
            <w:tcW w:w="1699" w:type="dxa"/>
          </w:tcPr>
          <w:p w:rsidR="009222C2" w:rsidRPr="002B2566" w:rsidRDefault="009222C2">
            <w:pPr>
              <w:pStyle w:val="Default"/>
              <w:rPr>
                <w:sz w:val="20"/>
                <w:szCs w:val="20"/>
              </w:rPr>
            </w:pPr>
            <w:r w:rsidRPr="002B2566">
              <w:rPr>
                <w:sz w:val="20"/>
                <w:szCs w:val="20"/>
              </w:rPr>
              <w:t xml:space="preserve">объектов </w:t>
            </w:r>
          </w:p>
        </w:tc>
        <w:tc>
          <w:tcPr>
            <w:tcW w:w="1563" w:type="dxa"/>
            <w:gridSpan w:val="2"/>
          </w:tcPr>
          <w:p w:rsidR="009222C2" w:rsidRPr="002B2566" w:rsidRDefault="009222C2">
            <w:pPr>
              <w:pStyle w:val="Default"/>
              <w:rPr>
                <w:sz w:val="20"/>
                <w:szCs w:val="20"/>
              </w:rPr>
            </w:pPr>
            <w:r w:rsidRPr="002B2566">
              <w:rPr>
                <w:sz w:val="20"/>
                <w:szCs w:val="20"/>
              </w:rPr>
              <w:t>2</w:t>
            </w:r>
          </w:p>
        </w:tc>
        <w:tc>
          <w:tcPr>
            <w:tcW w:w="1693" w:type="dxa"/>
            <w:gridSpan w:val="2"/>
          </w:tcPr>
          <w:p w:rsidR="009222C2" w:rsidRPr="002B2566" w:rsidRDefault="009222C2">
            <w:pPr>
              <w:pStyle w:val="Default"/>
              <w:rPr>
                <w:sz w:val="20"/>
                <w:szCs w:val="20"/>
              </w:rPr>
            </w:pPr>
            <w:r w:rsidRPr="002B2566">
              <w:rPr>
                <w:sz w:val="20"/>
                <w:szCs w:val="20"/>
              </w:rPr>
              <w:t xml:space="preserve">2 </w:t>
            </w:r>
          </w:p>
        </w:tc>
        <w:tc>
          <w:tcPr>
            <w:tcW w:w="1662" w:type="dxa"/>
          </w:tcPr>
          <w:p w:rsidR="009222C2" w:rsidRPr="002B2566" w:rsidRDefault="009222C2" w:rsidP="006A3CB8">
            <w:pPr>
              <w:pStyle w:val="Default"/>
              <w:rPr>
                <w:sz w:val="20"/>
                <w:szCs w:val="20"/>
              </w:rPr>
            </w:pPr>
          </w:p>
        </w:tc>
      </w:tr>
      <w:tr w:rsidR="009222C2" w:rsidRPr="002B2566" w:rsidTr="006A3CB8">
        <w:trPr>
          <w:trHeight w:val="132"/>
        </w:trPr>
        <w:tc>
          <w:tcPr>
            <w:tcW w:w="9984" w:type="dxa"/>
            <w:gridSpan w:val="10"/>
          </w:tcPr>
          <w:p w:rsidR="009222C2" w:rsidRPr="002B2566" w:rsidRDefault="009222C2">
            <w:pPr>
              <w:pStyle w:val="Default"/>
              <w:rPr>
                <w:sz w:val="20"/>
                <w:szCs w:val="20"/>
              </w:rPr>
            </w:pPr>
            <w:r w:rsidRPr="002B2566">
              <w:rPr>
                <w:b/>
                <w:bCs/>
                <w:sz w:val="20"/>
                <w:szCs w:val="20"/>
              </w:rPr>
              <w:t xml:space="preserve">IV Физкультурно-спортивные сооружения </w:t>
            </w:r>
          </w:p>
        </w:tc>
      </w:tr>
      <w:tr w:rsidR="009222C2" w:rsidRPr="002B2566" w:rsidTr="006A3CB8">
        <w:trPr>
          <w:trHeight w:val="246"/>
        </w:trPr>
        <w:tc>
          <w:tcPr>
            <w:tcW w:w="1383" w:type="dxa"/>
          </w:tcPr>
          <w:p w:rsidR="009222C2" w:rsidRPr="002B2566" w:rsidRDefault="009222C2">
            <w:pPr>
              <w:pStyle w:val="Default"/>
              <w:rPr>
                <w:sz w:val="20"/>
                <w:szCs w:val="20"/>
              </w:rPr>
            </w:pPr>
            <w:r w:rsidRPr="002B2566">
              <w:rPr>
                <w:sz w:val="20"/>
                <w:szCs w:val="20"/>
              </w:rPr>
              <w:t xml:space="preserve">1 </w:t>
            </w:r>
          </w:p>
        </w:tc>
        <w:tc>
          <w:tcPr>
            <w:tcW w:w="1943" w:type="dxa"/>
            <w:gridSpan w:val="2"/>
          </w:tcPr>
          <w:p w:rsidR="009222C2" w:rsidRPr="002B2566" w:rsidRDefault="009222C2">
            <w:pPr>
              <w:pStyle w:val="Default"/>
              <w:rPr>
                <w:sz w:val="20"/>
                <w:szCs w:val="20"/>
              </w:rPr>
            </w:pPr>
            <w:r w:rsidRPr="002B2566">
              <w:rPr>
                <w:sz w:val="20"/>
                <w:szCs w:val="20"/>
              </w:rPr>
              <w:t xml:space="preserve">Спортивно-досуговый комплекс </w:t>
            </w:r>
          </w:p>
        </w:tc>
        <w:tc>
          <w:tcPr>
            <w:tcW w:w="1740" w:type="dxa"/>
            <w:gridSpan w:val="2"/>
          </w:tcPr>
          <w:p w:rsidR="009222C2" w:rsidRPr="002B2566" w:rsidRDefault="009222C2">
            <w:pPr>
              <w:pStyle w:val="Default"/>
              <w:rPr>
                <w:sz w:val="13"/>
                <w:szCs w:val="13"/>
              </w:rPr>
            </w:pPr>
            <w:r w:rsidRPr="002B2566">
              <w:rPr>
                <w:sz w:val="20"/>
                <w:szCs w:val="20"/>
              </w:rPr>
              <w:t>м</w:t>
            </w:r>
            <w:r w:rsidRPr="002B2566">
              <w:rPr>
                <w:sz w:val="13"/>
                <w:szCs w:val="13"/>
              </w:rPr>
              <w:t xml:space="preserve">2 </w:t>
            </w:r>
          </w:p>
        </w:tc>
        <w:tc>
          <w:tcPr>
            <w:tcW w:w="1584" w:type="dxa"/>
            <w:gridSpan w:val="3"/>
          </w:tcPr>
          <w:p w:rsidR="009222C2" w:rsidRPr="002B2566" w:rsidRDefault="00E47407">
            <w:pPr>
              <w:pStyle w:val="Default"/>
              <w:rPr>
                <w:sz w:val="20"/>
                <w:szCs w:val="20"/>
              </w:rPr>
            </w:pPr>
            <w:r>
              <w:rPr>
                <w:sz w:val="20"/>
                <w:szCs w:val="20"/>
              </w:rPr>
              <w:t>16300</w:t>
            </w:r>
          </w:p>
        </w:tc>
        <w:tc>
          <w:tcPr>
            <w:tcW w:w="1672" w:type="dxa"/>
          </w:tcPr>
          <w:p w:rsidR="009222C2" w:rsidRPr="002B2566" w:rsidRDefault="009222C2">
            <w:pPr>
              <w:pStyle w:val="Default"/>
              <w:rPr>
                <w:sz w:val="20"/>
                <w:szCs w:val="20"/>
              </w:rPr>
            </w:pPr>
            <w:r w:rsidRPr="002B2566">
              <w:rPr>
                <w:sz w:val="20"/>
                <w:szCs w:val="20"/>
              </w:rPr>
              <w:t xml:space="preserve">- </w:t>
            </w:r>
          </w:p>
        </w:tc>
        <w:tc>
          <w:tcPr>
            <w:tcW w:w="1662" w:type="dxa"/>
          </w:tcPr>
          <w:p w:rsidR="00E47407" w:rsidRDefault="009222C2">
            <w:pPr>
              <w:pStyle w:val="Default"/>
              <w:rPr>
                <w:sz w:val="20"/>
                <w:szCs w:val="20"/>
              </w:rPr>
            </w:pPr>
            <w:r w:rsidRPr="002B2566">
              <w:rPr>
                <w:sz w:val="20"/>
                <w:szCs w:val="20"/>
              </w:rPr>
              <w:t>100</w:t>
            </w:r>
          </w:p>
          <w:p w:rsidR="00E47407" w:rsidRDefault="00E47407">
            <w:pPr>
              <w:pStyle w:val="Default"/>
              <w:rPr>
                <w:sz w:val="20"/>
                <w:szCs w:val="20"/>
              </w:rPr>
            </w:pPr>
            <w:r>
              <w:rPr>
                <w:sz w:val="20"/>
                <w:szCs w:val="20"/>
              </w:rPr>
              <w:t>9900</w:t>
            </w:r>
          </w:p>
          <w:p w:rsidR="009222C2" w:rsidRPr="002B2566" w:rsidRDefault="00E47407">
            <w:pPr>
              <w:pStyle w:val="Default"/>
              <w:rPr>
                <w:sz w:val="20"/>
                <w:szCs w:val="20"/>
              </w:rPr>
            </w:pPr>
            <w:r>
              <w:rPr>
                <w:sz w:val="20"/>
                <w:szCs w:val="20"/>
              </w:rPr>
              <w:t>6300</w:t>
            </w:r>
            <w:r w:rsidR="009222C2" w:rsidRPr="002B2566">
              <w:rPr>
                <w:sz w:val="20"/>
                <w:szCs w:val="20"/>
              </w:rPr>
              <w:t xml:space="preserve"> </w:t>
            </w:r>
          </w:p>
        </w:tc>
      </w:tr>
      <w:tr w:rsidR="009222C2" w:rsidRPr="002B2566" w:rsidTr="006A3CB8">
        <w:trPr>
          <w:trHeight w:val="256"/>
        </w:trPr>
        <w:tc>
          <w:tcPr>
            <w:tcW w:w="1383" w:type="dxa"/>
          </w:tcPr>
          <w:p w:rsidR="009222C2" w:rsidRPr="002B2566" w:rsidRDefault="009222C2">
            <w:pPr>
              <w:pStyle w:val="Default"/>
              <w:rPr>
                <w:sz w:val="20"/>
                <w:szCs w:val="20"/>
              </w:rPr>
            </w:pPr>
            <w:r w:rsidRPr="002B2566">
              <w:rPr>
                <w:sz w:val="20"/>
                <w:szCs w:val="20"/>
              </w:rPr>
              <w:t xml:space="preserve">2 </w:t>
            </w:r>
          </w:p>
        </w:tc>
        <w:tc>
          <w:tcPr>
            <w:tcW w:w="1943" w:type="dxa"/>
            <w:gridSpan w:val="2"/>
          </w:tcPr>
          <w:p w:rsidR="009222C2" w:rsidRPr="002B2566" w:rsidRDefault="009222C2">
            <w:pPr>
              <w:pStyle w:val="Default"/>
              <w:rPr>
                <w:sz w:val="20"/>
                <w:szCs w:val="20"/>
              </w:rPr>
            </w:pPr>
            <w:r w:rsidRPr="002B2566">
              <w:rPr>
                <w:sz w:val="20"/>
                <w:szCs w:val="20"/>
              </w:rPr>
              <w:t xml:space="preserve">Бассейн </w:t>
            </w:r>
          </w:p>
        </w:tc>
        <w:tc>
          <w:tcPr>
            <w:tcW w:w="1740" w:type="dxa"/>
            <w:gridSpan w:val="2"/>
          </w:tcPr>
          <w:p w:rsidR="009222C2" w:rsidRPr="002B2566" w:rsidRDefault="009222C2">
            <w:pPr>
              <w:pStyle w:val="Default"/>
              <w:rPr>
                <w:sz w:val="20"/>
                <w:szCs w:val="20"/>
              </w:rPr>
            </w:pPr>
            <w:r w:rsidRPr="002B2566">
              <w:rPr>
                <w:sz w:val="20"/>
                <w:szCs w:val="20"/>
              </w:rPr>
              <w:t>м</w:t>
            </w:r>
            <w:r w:rsidRPr="002B2566">
              <w:rPr>
                <w:sz w:val="13"/>
                <w:szCs w:val="13"/>
              </w:rPr>
              <w:t xml:space="preserve">2 </w:t>
            </w:r>
            <w:r w:rsidRPr="002B2566">
              <w:rPr>
                <w:sz w:val="20"/>
                <w:szCs w:val="20"/>
              </w:rPr>
              <w:t xml:space="preserve">на 1000 чел </w:t>
            </w:r>
          </w:p>
        </w:tc>
        <w:tc>
          <w:tcPr>
            <w:tcW w:w="1584" w:type="dxa"/>
            <w:gridSpan w:val="3"/>
          </w:tcPr>
          <w:p w:rsidR="009222C2" w:rsidRPr="002B2566" w:rsidRDefault="009222C2">
            <w:pPr>
              <w:pStyle w:val="Default"/>
              <w:rPr>
                <w:sz w:val="20"/>
                <w:szCs w:val="20"/>
              </w:rPr>
            </w:pPr>
            <w:r w:rsidRPr="002B2566">
              <w:rPr>
                <w:sz w:val="20"/>
                <w:szCs w:val="20"/>
              </w:rPr>
              <w:t>-</w:t>
            </w:r>
          </w:p>
        </w:tc>
        <w:tc>
          <w:tcPr>
            <w:tcW w:w="1672" w:type="dxa"/>
          </w:tcPr>
          <w:p w:rsidR="009222C2" w:rsidRPr="002B2566" w:rsidRDefault="009222C2">
            <w:pPr>
              <w:pStyle w:val="Default"/>
              <w:rPr>
                <w:sz w:val="20"/>
                <w:szCs w:val="20"/>
              </w:rPr>
            </w:pPr>
            <w:r w:rsidRPr="002B2566">
              <w:rPr>
                <w:sz w:val="20"/>
                <w:szCs w:val="20"/>
              </w:rPr>
              <w:t xml:space="preserve">- </w:t>
            </w:r>
          </w:p>
        </w:tc>
        <w:tc>
          <w:tcPr>
            <w:tcW w:w="1662" w:type="dxa"/>
          </w:tcPr>
          <w:p w:rsidR="009222C2" w:rsidRPr="002B2566" w:rsidRDefault="009222C2">
            <w:pPr>
              <w:pStyle w:val="Default"/>
              <w:rPr>
                <w:sz w:val="20"/>
                <w:szCs w:val="20"/>
              </w:rPr>
            </w:pPr>
            <w:r w:rsidRPr="002B2566">
              <w:rPr>
                <w:sz w:val="20"/>
                <w:szCs w:val="20"/>
              </w:rPr>
              <w:t>-</w:t>
            </w:r>
          </w:p>
        </w:tc>
      </w:tr>
    </w:tbl>
    <w:p w:rsidR="009222C2" w:rsidRDefault="009222C2" w:rsidP="006A3CB8">
      <w:pPr>
        <w:pStyle w:val="Default"/>
      </w:pPr>
    </w:p>
    <w:tbl>
      <w:tblPr>
        <w:tblW w:w="100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72"/>
        <w:gridCol w:w="1672"/>
        <w:gridCol w:w="1672"/>
        <w:gridCol w:w="1672"/>
        <w:gridCol w:w="1672"/>
        <w:gridCol w:w="1674"/>
      </w:tblGrid>
      <w:tr w:rsidR="009222C2" w:rsidRPr="002B2566" w:rsidTr="006A3CB8">
        <w:trPr>
          <w:trHeight w:val="135"/>
        </w:trPr>
        <w:tc>
          <w:tcPr>
            <w:tcW w:w="10034" w:type="dxa"/>
            <w:gridSpan w:val="6"/>
          </w:tcPr>
          <w:p w:rsidR="009222C2" w:rsidRPr="002B2566" w:rsidRDefault="009222C2">
            <w:pPr>
              <w:pStyle w:val="Default"/>
              <w:rPr>
                <w:sz w:val="20"/>
                <w:szCs w:val="20"/>
              </w:rPr>
            </w:pPr>
            <w:r w:rsidRPr="002B2566">
              <w:rPr>
                <w:b/>
                <w:bCs/>
                <w:sz w:val="20"/>
                <w:szCs w:val="20"/>
              </w:rPr>
              <w:t xml:space="preserve">V Учреждения и предприятия бытового и коммунального обслуживания </w:t>
            </w:r>
          </w:p>
        </w:tc>
      </w:tr>
      <w:tr w:rsidR="009222C2" w:rsidRPr="002B2566" w:rsidTr="006A3CB8">
        <w:trPr>
          <w:trHeight w:val="133"/>
        </w:trPr>
        <w:tc>
          <w:tcPr>
            <w:tcW w:w="1672" w:type="dxa"/>
          </w:tcPr>
          <w:p w:rsidR="009222C2" w:rsidRPr="002B2566" w:rsidRDefault="009222C2">
            <w:pPr>
              <w:pStyle w:val="Default"/>
              <w:rPr>
                <w:sz w:val="20"/>
                <w:szCs w:val="20"/>
              </w:rPr>
            </w:pPr>
            <w:r w:rsidRPr="002B2566">
              <w:rPr>
                <w:sz w:val="20"/>
                <w:szCs w:val="20"/>
              </w:rPr>
              <w:t xml:space="preserve">1 </w:t>
            </w:r>
          </w:p>
        </w:tc>
        <w:tc>
          <w:tcPr>
            <w:tcW w:w="1672" w:type="dxa"/>
          </w:tcPr>
          <w:p w:rsidR="009222C2" w:rsidRPr="002B2566" w:rsidRDefault="009222C2">
            <w:pPr>
              <w:pStyle w:val="Default"/>
              <w:rPr>
                <w:sz w:val="20"/>
                <w:szCs w:val="20"/>
              </w:rPr>
            </w:pPr>
            <w:r w:rsidRPr="002B2566">
              <w:rPr>
                <w:sz w:val="20"/>
                <w:szCs w:val="20"/>
              </w:rPr>
              <w:t xml:space="preserve">Бани </w:t>
            </w:r>
          </w:p>
        </w:tc>
        <w:tc>
          <w:tcPr>
            <w:tcW w:w="1672" w:type="dxa"/>
          </w:tcPr>
          <w:p w:rsidR="009222C2" w:rsidRPr="002B2566" w:rsidRDefault="009222C2">
            <w:pPr>
              <w:pStyle w:val="Default"/>
              <w:rPr>
                <w:sz w:val="20"/>
                <w:szCs w:val="20"/>
              </w:rPr>
            </w:pPr>
            <w:r w:rsidRPr="002B2566">
              <w:rPr>
                <w:sz w:val="20"/>
                <w:szCs w:val="20"/>
              </w:rPr>
              <w:t xml:space="preserve">мест </w:t>
            </w:r>
          </w:p>
        </w:tc>
        <w:tc>
          <w:tcPr>
            <w:tcW w:w="1672" w:type="dxa"/>
          </w:tcPr>
          <w:p w:rsidR="009222C2" w:rsidRPr="002B2566" w:rsidRDefault="009222C2">
            <w:pPr>
              <w:pStyle w:val="Default"/>
              <w:rPr>
                <w:sz w:val="20"/>
                <w:szCs w:val="20"/>
              </w:rPr>
            </w:pPr>
            <w:r w:rsidRPr="002B2566">
              <w:rPr>
                <w:sz w:val="20"/>
                <w:szCs w:val="20"/>
              </w:rPr>
              <w:t>-</w:t>
            </w:r>
          </w:p>
        </w:tc>
        <w:tc>
          <w:tcPr>
            <w:tcW w:w="1672" w:type="dxa"/>
          </w:tcPr>
          <w:p w:rsidR="009222C2" w:rsidRPr="002B2566" w:rsidRDefault="009222C2">
            <w:pPr>
              <w:pStyle w:val="Default"/>
              <w:rPr>
                <w:sz w:val="20"/>
                <w:szCs w:val="20"/>
              </w:rPr>
            </w:pPr>
            <w:r w:rsidRPr="002B2566">
              <w:rPr>
                <w:sz w:val="20"/>
                <w:szCs w:val="20"/>
              </w:rPr>
              <w:t xml:space="preserve"> -</w:t>
            </w:r>
          </w:p>
        </w:tc>
        <w:tc>
          <w:tcPr>
            <w:tcW w:w="1674" w:type="dxa"/>
          </w:tcPr>
          <w:p w:rsidR="009222C2" w:rsidRPr="002B2566" w:rsidRDefault="009222C2">
            <w:pPr>
              <w:pStyle w:val="Default"/>
              <w:rPr>
                <w:sz w:val="20"/>
                <w:szCs w:val="20"/>
              </w:rPr>
            </w:pPr>
            <w:r w:rsidRPr="002B2566">
              <w:rPr>
                <w:sz w:val="20"/>
                <w:szCs w:val="20"/>
              </w:rPr>
              <w:t>-</w:t>
            </w:r>
          </w:p>
        </w:tc>
      </w:tr>
      <w:tr w:rsidR="009222C2" w:rsidRPr="002B2566" w:rsidTr="006A3CB8">
        <w:trPr>
          <w:trHeight w:val="133"/>
        </w:trPr>
        <w:tc>
          <w:tcPr>
            <w:tcW w:w="1672" w:type="dxa"/>
          </w:tcPr>
          <w:p w:rsidR="009222C2" w:rsidRPr="002B2566" w:rsidRDefault="009222C2">
            <w:pPr>
              <w:pStyle w:val="Default"/>
              <w:rPr>
                <w:sz w:val="20"/>
                <w:szCs w:val="20"/>
              </w:rPr>
            </w:pPr>
            <w:r w:rsidRPr="002B2566">
              <w:rPr>
                <w:sz w:val="20"/>
                <w:szCs w:val="20"/>
              </w:rPr>
              <w:t xml:space="preserve">2 </w:t>
            </w:r>
          </w:p>
        </w:tc>
        <w:tc>
          <w:tcPr>
            <w:tcW w:w="1672" w:type="dxa"/>
          </w:tcPr>
          <w:p w:rsidR="009222C2" w:rsidRPr="002B2566" w:rsidRDefault="009222C2">
            <w:pPr>
              <w:pStyle w:val="Default"/>
              <w:rPr>
                <w:sz w:val="20"/>
                <w:szCs w:val="20"/>
              </w:rPr>
            </w:pPr>
            <w:r w:rsidRPr="002B2566">
              <w:rPr>
                <w:sz w:val="20"/>
                <w:szCs w:val="20"/>
              </w:rPr>
              <w:t xml:space="preserve">Гостиницы </w:t>
            </w:r>
          </w:p>
        </w:tc>
        <w:tc>
          <w:tcPr>
            <w:tcW w:w="1672" w:type="dxa"/>
          </w:tcPr>
          <w:p w:rsidR="009222C2" w:rsidRPr="002B2566" w:rsidRDefault="009222C2">
            <w:pPr>
              <w:pStyle w:val="Default"/>
              <w:rPr>
                <w:sz w:val="20"/>
                <w:szCs w:val="20"/>
              </w:rPr>
            </w:pPr>
            <w:r w:rsidRPr="002B2566">
              <w:rPr>
                <w:sz w:val="20"/>
                <w:szCs w:val="20"/>
              </w:rPr>
              <w:t xml:space="preserve">мест </w:t>
            </w:r>
          </w:p>
        </w:tc>
        <w:tc>
          <w:tcPr>
            <w:tcW w:w="1672" w:type="dxa"/>
          </w:tcPr>
          <w:p w:rsidR="009222C2" w:rsidRPr="002B2566" w:rsidRDefault="009222C2">
            <w:pPr>
              <w:pStyle w:val="Default"/>
              <w:rPr>
                <w:sz w:val="20"/>
                <w:szCs w:val="20"/>
              </w:rPr>
            </w:pPr>
            <w:r w:rsidRPr="002B2566">
              <w:rPr>
                <w:sz w:val="20"/>
                <w:szCs w:val="20"/>
              </w:rPr>
              <w:t>-</w:t>
            </w:r>
          </w:p>
        </w:tc>
        <w:tc>
          <w:tcPr>
            <w:tcW w:w="1672" w:type="dxa"/>
          </w:tcPr>
          <w:p w:rsidR="009222C2" w:rsidRPr="002B2566" w:rsidRDefault="009222C2">
            <w:pPr>
              <w:pStyle w:val="Default"/>
              <w:rPr>
                <w:sz w:val="20"/>
                <w:szCs w:val="20"/>
              </w:rPr>
            </w:pPr>
            <w:r w:rsidRPr="002B2566">
              <w:rPr>
                <w:sz w:val="20"/>
                <w:szCs w:val="20"/>
              </w:rPr>
              <w:t>-</w:t>
            </w:r>
          </w:p>
        </w:tc>
        <w:tc>
          <w:tcPr>
            <w:tcW w:w="1674" w:type="dxa"/>
          </w:tcPr>
          <w:p w:rsidR="009222C2" w:rsidRPr="002B2566" w:rsidRDefault="009222C2">
            <w:pPr>
              <w:pStyle w:val="Default"/>
              <w:rPr>
                <w:sz w:val="20"/>
                <w:szCs w:val="20"/>
              </w:rPr>
            </w:pPr>
            <w:r w:rsidRPr="002B2566">
              <w:rPr>
                <w:sz w:val="20"/>
                <w:szCs w:val="20"/>
              </w:rPr>
              <w:t>-</w:t>
            </w:r>
          </w:p>
        </w:tc>
      </w:tr>
      <w:tr w:rsidR="009222C2" w:rsidRPr="002B2566" w:rsidTr="006A3CB8">
        <w:trPr>
          <w:trHeight w:val="133"/>
        </w:trPr>
        <w:tc>
          <w:tcPr>
            <w:tcW w:w="1672" w:type="dxa"/>
          </w:tcPr>
          <w:p w:rsidR="009222C2" w:rsidRPr="002B2566" w:rsidRDefault="009222C2">
            <w:pPr>
              <w:pStyle w:val="Default"/>
              <w:rPr>
                <w:sz w:val="20"/>
                <w:szCs w:val="20"/>
              </w:rPr>
            </w:pPr>
            <w:r w:rsidRPr="002B2566">
              <w:rPr>
                <w:sz w:val="20"/>
                <w:szCs w:val="20"/>
              </w:rPr>
              <w:t xml:space="preserve">3 </w:t>
            </w:r>
          </w:p>
        </w:tc>
        <w:tc>
          <w:tcPr>
            <w:tcW w:w="1672" w:type="dxa"/>
          </w:tcPr>
          <w:p w:rsidR="009222C2" w:rsidRPr="002B2566" w:rsidRDefault="009222C2">
            <w:pPr>
              <w:pStyle w:val="Default"/>
              <w:rPr>
                <w:sz w:val="20"/>
                <w:szCs w:val="20"/>
              </w:rPr>
            </w:pPr>
            <w:r w:rsidRPr="002B2566">
              <w:rPr>
                <w:sz w:val="20"/>
                <w:szCs w:val="20"/>
              </w:rPr>
              <w:t xml:space="preserve">Пожарные депо </w:t>
            </w:r>
          </w:p>
        </w:tc>
        <w:tc>
          <w:tcPr>
            <w:tcW w:w="1672" w:type="dxa"/>
          </w:tcPr>
          <w:p w:rsidR="009222C2" w:rsidRPr="002B2566" w:rsidRDefault="009222C2">
            <w:pPr>
              <w:pStyle w:val="Default"/>
              <w:rPr>
                <w:sz w:val="20"/>
                <w:szCs w:val="20"/>
              </w:rPr>
            </w:pPr>
            <w:r w:rsidRPr="002B2566">
              <w:rPr>
                <w:sz w:val="20"/>
                <w:szCs w:val="20"/>
              </w:rPr>
              <w:t xml:space="preserve">автомашин </w:t>
            </w:r>
          </w:p>
        </w:tc>
        <w:tc>
          <w:tcPr>
            <w:tcW w:w="1672" w:type="dxa"/>
          </w:tcPr>
          <w:p w:rsidR="009222C2" w:rsidRPr="002B2566" w:rsidRDefault="009222C2">
            <w:pPr>
              <w:pStyle w:val="Default"/>
              <w:rPr>
                <w:sz w:val="20"/>
                <w:szCs w:val="20"/>
              </w:rPr>
            </w:pPr>
            <w:r w:rsidRPr="002B2566">
              <w:rPr>
                <w:sz w:val="20"/>
                <w:szCs w:val="20"/>
              </w:rPr>
              <w:t>1</w:t>
            </w:r>
          </w:p>
        </w:tc>
        <w:tc>
          <w:tcPr>
            <w:tcW w:w="1672" w:type="dxa"/>
          </w:tcPr>
          <w:p w:rsidR="009222C2" w:rsidRPr="002B2566" w:rsidRDefault="009222C2">
            <w:pPr>
              <w:pStyle w:val="Default"/>
              <w:rPr>
                <w:sz w:val="20"/>
                <w:szCs w:val="20"/>
              </w:rPr>
            </w:pPr>
          </w:p>
        </w:tc>
        <w:tc>
          <w:tcPr>
            <w:tcW w:w="1674" w:type="dxa"/>
          </w:tcPr>
          <w:p w:rsidR="009222C2" w:rsidRPr="002B2566" w:rsidRDefault="009222C2">
            <w:pPr>
              <w:pStyle w:val="Default"/>
              <w:rPr>
                <w:sz w:val="20"/>
                <w:szCs w:val="20"/>
              </w:rPr>
            </w:pPr>
            <w:r w:rsidRPr="002B2566">
              <w:rPr>
                <w:sz w:val="20"/>
                <w:szCs w:val="20"/>
              </w:rPr>
              <w:t>1</w:t>
            </w:r>
          </w:p>
        </w:tc>
      </w:tr>
    </w:tbl>
    <w:p w:rsidR="009222C2" w:rsidRPr="006A3CB8" w:rsidRDefault="009222C2" w:rsidP="006A3CB8">
      <w:pPr>
        <w:pStyle w:val="Default"/>
        <w:spacing w:line="360" w:lineRule="auto"/>
        <w:ind w:firstLine="708"/>
        <w:jc w:val="both"/>
        <w:rPr>
          <w:sz w:val="28"/>
          <w:szCs w:val="28"/>
        </w:rPr>
      </w:pP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Определение емкости объектов культурно-бытового назначения выполнено укрупненно, с целью определения потребности в территориях общественной застройки в общей сумме селитебных территорий </w:t>
      </w:r>
      <w:r>
        <w:rPr>
          <w:color w:val="auto"/>
          <w:sz w:val="28"/>
          <w:szCs w:val="28"/>
        </w:rPr>
        <w:t xml:space="preserve">сельского поселения.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Основной задачей поселений является сохранение и модернизация систем с доведением их до современных требований и по качеству. Задачей генплана является определение функционального назначения территорий общественно-деловой застройки, а их конкретное использование может </w:t>
      </w:r>
      <w:r w:rsidRPr="006A3CB8">
        <w:rPr>
          <w:color w:val="auto"/>
          <w:sz w:val="28"/>
          <w:szCs w:val="28"/>
        </w:rPr>
        <w:lastRenderedPageBreak/>
        <w:t xml:space="preserve">уточняться в зависимости от возникающей потребности в различных видах обслуживания. На расчетный срок генеральным планом предлагается в населенных пунктах </w:t>
      </w:r>
      <w:r>
        <w:rPr>
          <w:color w:val="auto"/>
          <w:sz w:val="28"/>
          <w:szCs w:val="28"/>
        </w:rPr>
        <w:t xml:space="preserve">Дигорского городского </w:t>
      </w:r>
      <w:r w:rsidRPr="006A3CB8">
        <w:rPr>
          <w:color w:val="auto"/>
          <w:sz w:val="28"/>
          <w:szCs w:val="28"/>
        </w:rPr>
        <w:t>поселения строительство:</w:t>
      </w:r>
    </w:p>
    <w:p w:rsidR="009222C2" w:rsidRDefault="009222C2" w:rsidP="006A3CB8">
      <w:pPr>
        <w:pStyle w:val="Default"/>
        <w:numPr>
          <w:ilvl w:val="0"/>
          <w:numId w:val="10"/>
        </w:numPr>
        <w:spacing w:line="360" w:lineRule="auto"/>
        <w:jc w:val="both"/>
        <w:rPr>
          <w:color w:val="auto"/>
          <w:sz w:val="28"/>
          <w:szCs w:val="28"/>
        </w:rPr>
      </w:pPr>
      <w:r w:rsidRPr="006A3CB8">
        <w:rPr>
          <w:color w:val="auto"/>
          <w:sz w:val="28"/>
          <w:szCs w:val="28"/>
        </w:rPr>
        <w:t xml:space="preserve">- </w:t>
      </w:r>
      <w:r>
        <w:rPr>
          <w:color w:val="auto"/>
          <w:sz w:val="28"/>
          <w:szCs w:val="28"/>
        </w:rPr>
        <w:t>1 детское дошкольное учреждение</w:t>
      </w:r>
      <w:r w:rsidRPr="006A3CB8">
        <w:rPr>
          <w:color w:val="auto"/>
          <w:sz w:val="28"/>
          <w:szCs w:val="28"/>
        </w:rPr>
        <w:t>;</w:t>
      </w:r>
    </w:p>
    <w:p w:rsidR="009222C2" w:rsidRDefault="009222C2" w:rsidP="006A3CB8">
      <w:pPr>
        <w:pStyle w:val="Default"/>
        <w:numPr>
          <w:ilvl w:val="0"/>
          <w:numId w:val="10"/>
        </w:numPr>
        <w:spacing w:line="360" w:lineRule="auto"/>
        <w:jc w:val="both"/>
        <w:rPr>
          <w:color w:val="auto"/>
          <w:sz w:val="28"/>
          <w:szCs w:val="28"/>
        </w:rPr>
      </w:pPr>
      <w:r w:rsidRPr="006A3CB8">
        <w:rPr>
          <w:color w:val="auto"/>
          <w:sz w:val="28"/>
          <w:szCs w:val="28"/>
        </w:rPr>
        <w:t xml:space="preserve">-  </w:t>
      </w:r>
      <w:r>
        <w:rPr>
          <w:color w:val="auto"/>
          <w:sz w:val="28"/>
          <w:szCs w:val="28"/>
        </w:rPr>
        <w:t>1 школа с углубленным изучением предметов</w:t>
      </w:r>
      <w:r w:rsidRPr="006A3CB8">
        <w:rPr>
          <w:color w:val="auto"/>
          <w:sz w:val="28"/>
          <w:szCs w:val="28"/>
        </w:rPr>
        <w:t xml:space="preserve">; </w:t>
      </w:r>
    </w:p>
    <w:p w:rsidR="009222C2" w:rsidRDefault="009222C2" w:rsidP="006A3CB8">
      <w:pPr>
        <w:pStyle w:val="Default"/>
        <w:numPr>
          <w:ilvl w:val="0"/>
          <w:numId w:val="10"/>
        </w:numPr>
        <w:spacing w:line="360" w:lineRule="auto"/>
        <w:jc w:val="both"/>
        <w:rPr>
          <w:color w:val="auto"/>
          <w:sz w:val="28"/>
          <w:szCs w:val="28"/>
        </w:rPr>
      </w:pPr>
      <w:r w:rsidRPr="006A3CB8">
        <w:rPr>
          <w:color w:val="auto"/>
          <w:sz w:val="28"/>
          <w:szCs w:val="28"/>
        </w:rPr>
        <w:t>-</w:t>
      </w:r>
      <w:r>
        <w:rPr>
          <w:color w:val="auto"/>
          <w:sz w:val="28"/>
          <w:szCs w:val="28"/>
        </w:rPr>
        <w:t xml:space="preserve"> 1 спортивный комплекс;</w:t>
      </w:r>
    </w:p>
    <w:p w:rsidR="009222C2" w:rsidRDefault="00E47407" w:rsidP="006A3CB8">
      <w:pPr>
        <w:pStyle w:val="Default"/>
        <w:numPr>
          <w:ilvl w:val="0"/>
          <w:numId w:val="10"/>
        </w:numPr>
        <w:spacing w:line="360" w:lineRule="auto"/>
        <w:jc w:val="both"/>
        <w:rPr>
          <w:color w:val="auto"/>
          <w:sz w:val="28"/>
          <w:szCs w:val="28"/>
        </w:rPr>
      </w:pPr>
      <w:r>
        <w:rPr>
          <w:color w:val="auto"/>
          <w:sz w:val="28"/>
          <w:szCs w:val="28"/>
        </w:rPr>
        <w:t>- Дом культуры;</w:t>
      </w:r>
    </w:p>
    <w:p w:rsidR="00E47407" w:rsidRDefault="00E47407" w:rsidP="006A3CB8">
      <w:pPr>
        <w:pStyle w:val="Default"/>
        <w:numPr>
          <w:ilvl w:val="0"/>
          <w:numId w:val="10"/>
        </w:numPr>
        <w:spacing w:line="360" w:lineRule="auto"/>
        <w:jc w:val="both"/>
        <w:rPr>
          <w:color w:val="auto"/>
          <w:sz w:val="28"/>
          <w:szCs w:val="28"/>
        </w:rPr>
      </w:pPr>
      <w:r>
        <w:rPr>
          <w:color w:val="auto"/>
          <w:sz w:val="28"/>
          <w:szCs w:val="28"/>
        </w:rPr>
        <w:t>- 2 спортивные площадки.</w:t>
      </w:r>
    </w:p>
    <w:p w:rsidR="009222C2" w:rsidRDefault="009222C2" w:rsidP="00DC4601">
      <w:pPr>
        <w:pStyle w:val="Default"/>
        <w:spacing w:line="360" w:lineRule="auto"/>
        <w:ind w:left="1428"/>
        <w:jc w:val="both"/>
        <w:rPr>
          <w:color w:val="auto"/>
          <w:sz w:val="28"/>
          <w:szCs w:val="28"/>
        </w:rPr>
      </w:pPr>
    </w:p>
    <w:p w:rsidR="009222C2" w:rsidRPr="00DB39CD" w:rsidRDefault="00DB39CD" w:rsidP="006A3CB8">
      <w:pPr>
        <w:pStyle w:val="1"/>
        <w:rPr>
          <w:color w:val="auto"/>
          <w:szCs w:val="32"/>
        </w:rPr>
      </w:pPr>
      <w:bookmarkStart w:id="31" w:name="_Toc359687348"/>
      <w:r w:rsidRPr="00DB39CD">
        <w:rPr>
          <w:color w:val="auto"/>
          <w:szCs w:val="32"/>
        </w:rPr>
        <w:t>9</w:t>
      </w:r>
      <w:r w:rsidR="009222C2" w:rsidRPr="00DB39CD">
        <w:rPr>
          <w:color w:val="auto"/>
          <w:szCs w:val="32"/>
        </w:rPr>
        <w:t>.4. Производственные зоны</w:t>
      </w:r>
      <w:bookmarkEnd w:id="31"/>
      <w:r w:rsidR="009222C2" w:rsidRPr="00DB39CD">
        <w:rPr>
          <w:color w:val="auto"/>
          <w:szCs w:val="32"/>
        </w:rPr>
        <w:t xml:space="preserve"> </w:t>
      </w:r>
    </w:p>
    <w:p w:rsidR="009222C2" w:rsidRPr="006A3CB8" w:rsidRDefault="009222C2" w:rsidP="006A3CB8">
      <w:pPr>
        <w:pStyle w:val="Default"/>
        <w:spacing w:line="360" w:lineRule="auto"/>
        <w:ind w:firstLine="708"/>
        <w:jc w:val="both"/>
        <w:rPr>
          <w:sz w:val="28"/>
          <w:szCs w:val="28"/>
        </w:rPr>
      </w:pPr>
      <w:r w:rsidRPr="006A3CB8">
        <w:rPr>
          <w:color w:val="auto"/>
          <w:sz w:val="28"/>
          <w:szCs w:val="28"/>
        </w:rPr>
        <w:t>Градостроительная реорганизация производственных зон является одним из важнейших направлений обновления и развития поселковой среды. В задачу Генерального плана входило формулирование системы требований (экологических, планировочных по организации территории, влияния на соседние зоны и пр.), соблюдение которых должно гарантировать экологически безопасное и функционально непротиворечивое развитие поселковой среды. 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территориального развития. Проектом предусмотрены следующие планировочные мероприятия по реорганизации производственных территорий:</w:t>
      </w:r>
      <w:r w:rsidRPr="006A3CB8">
        <w:rPr>
          <w:sz w:val="28"/>
          <w:szCs w:val="28"/>
        </w:rPr>
        <w:t xml:space="preserve">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увеличение доли территорий смешанного функционального назначения: развитие многофункциональных производственно-деловых, производственно-торговых, производственно-транспортных зон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перепрофилирование ряда производственных объектов, имеющих санитарно-защитные зоны и расположенных на ценных в градостроительном отношении территориях (центр, жилые районы), в объекты обслуживающего </w:t>
      </w:r>
      <w:r w:rsidRPr="006A3CB8">
        <w:rPr>
          <w:rFonts w:ascii="Times New Roman" w:hAnsi="Times New Roman"/>
          <w:sz w:val="28"/>
          <w:szCs w:val="28"/>
        </w:rPr>
        <w:lastRenderedPageBreak/>
        <w:t xml:space="preserve">и коммерческого назначения, не оказывающие негативного воздействия на окружающую среду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введение на предприятиях и организациях производственной зоны экологически чистых технологий, сокращение вредных выбросов котельных,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соблюдение нормативных санитарно – защитных зон от производственных площадок,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организация санитарно – защитных зон путем озеленения этих территорий,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организация и благоустройство подъездов ко всем производственным объектам. </w:t>
      </w:r>
    </w:p>
    <w:p w:rsidR="009222C2" w:rsidRPr="006A3CB8" w:rsidRDefault="009222C2" w:rsidP="006A3CB8">
      <w:pPr>
        <w:autoSpaceDE w:val="0"/>
        <w:autoSpaceDN w:val="0"/>
        <w:adjustRightInd w:val="0"/>
        <w:spacing w:after="0" w:line="360" w:lineRule="auto"/>
        <w:ind w:firstLine="708"/>
        <w:jc w:val="both"/>
        <w:rPr>
          <w:rFonts w:ascii="Times New Roman" w:hAnsi="Times New Roman"/>
          <w:sz w:val="28"/>
          <w:szCs w:val="28"/>
        </w:rPr>
      </w:pPr>
      <w:r w:rsidRPr="006A3CB8">
        <w:rPr>
          <w:rFonts w:ascii="Times New Roman" w:hAnsi="Times New Roman"/>
          <w:sz w:val="28"/>
          <w:szCs w:val="28"/>
        </w:rPr>
        <w:t xml:space="preserve">Проектом предлагается </w:t>
      </w:r>
      <w:r>
        <w:rPr>
          <w:rFonts w:ascii="Times New Roman" w:hAnsi="Times New Roman"/>
          <w:sz w:val="28"/>
          <w:szCs w:val="28"/>
        </w:rPr>
        <w:t>строительство придорожного сервиса, а также упорядочение</w:t>
      </w:r>
      <w:r w:rsidRPr="006A3CB8">
        <w:rPr>
          <w:rFonts w:ascii="Times New Roman" w:hAnsi="Times New Roman"/>
          <w:sz w:val="28"/>
          <w:szCs w:val="28"/>
        </w:rPr>
        <w:t xml:space="preserve"> территории производственных и коммунально-складских предприятий. </w:t>
      </w:r>
    </w:p>
    <w:p w:rsidR="009222C2" w:rsidRPr="00DB39CD" w:rsidRDefault="00DB39CD" w:rsidP="006A3CB8">
      <w:pPr>
        <w:pStyle w:val="1"/>
        <w:rPr>
          <w:color w:val="auto"/>
        </w:rPr>
      </w:pPr>
      <w:bookmarkStart w:id="32" w:name="_Toc359687349"/>
      <w:r w:rsidRPr="00DB39CD">
        <w:rPr>
          <w:color w:val="auto"/>
        </w:rPr>
        <w:t>9</w:t>
      </w:r>
      <w:r w:rsidR="009222C2" w:rsidRPr="00DB39CD">
        <w:rPr>
          <w:color w:val="auto"/>
        </w:rPr>
        <w:t>.5. Рекреационные зоны, озеленение населенных пунктов</w:t>
      </w:r>
      <w:r>
        <w:rPr>
          <w:color w:val="auto"/>
        </w:rPr>
        <w:t>.</w:t>
      </w:r>
      <w:bookmarkEnd w:id="32"/>
      <w:r w:rsidR="009222C2" w:rsidRPr="00DB39CD">
        <w:rPr>
          <w:color w:val="auto"/>
        </w:rPr>
        <w:t xml:space="preserve"> </w:t>
      </w:r>
    </w:p>
    <w:p w:rsidR="009222C2" w:rsidRDefault="009222C2" w:rsidP="006A3CB8">
      <w:pPr>
        <w:autoSpaceDE w:val="0"/>
        <w:autoSpaceDN w:val="0"/>
        <w:adjustRightInd w:val="0"/>
        <w:spacing w:after="0" w:line="360" w:lineRule="auto"/>
        <w:ind w:firstLine="708"/>
        <w:jc w:val="both"/>
        <w:rPr>
          <w:rFonts w:ascii="Times New Roman" w:hAnsi="Times New Roman"/>
          <w:sz w:val="28"/>
          <w:szCs w:val="28"/>
        </w:rPr>
      </w:pPr>
      <w:r w:rsidRPr="006A3CB8">
        <w:rPr>
          <w:rFonts w:ascii="Times New Roman" w:hAnsi="Times New Roman"/>
          <w:sz w:val="28"/>
          <w:szCs w:val="28"/>
        </w:rPr>
        <w:t xml:space="preserve">При планировании развития населенных пунктов поселения следует предусматривать озеленение, благоустройство и инженерное оборудование территории. Особую роль приобретают вопросы формирования ландшафтно-рекреационных территорий, которые включают зеленые насаждения,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территории поселения, создают благоприятные условия для проживания населения. </w:t>
      </w:r>
    </w:p>
    <w:p w:rsidR="009222C2" w:rsidRPr="006A3CB8" w:rsidRDefault="009222C2" w:rsidP="006A3CB8">
      <w:pPr>
        <w:autoSpaceDE w:val="0"/>
        <w:autoSpaceDN w:val="0"/>
        <w:adjustRightInd w:val="0"/>
        <w:spacing w:after="0" w:line="360" w:lineRule="auto"/>
        <w:ind w:firstLine="708"/>
        <w:jc w:val="both"/>
        <w:rPr>
          <w:rFonts w:ascii="Times New Roman" w:hAnsi="Times New Roman"/>
          <w:sz w:val="28"/>
          <w:szCs w:val="28"/>
        </w:rPr>
      </w:pPr>
      <w:r w:rsidRPr="006A3CB8">
        <w:rPr>
          <w:rFonts w:ascii="Times New Roman" w:hAnsi="Times New Roman"/>
          <w:sz w:val="28"/>
          <w:szCs w:val="28"/>
        </w:rPr>
        <w:t xml:space="preserve">Развитие зон рекреационного назначения должно отвечать требованиям СП 42.13330.2011 «Градостроительство. Планировка и застройка городских и сельских поселений», ГОСТ 17.5.3.01-78 «Охрана природы. Земли. Состав и </w:t>
      </w:r>
      <w:r w:rsidRPr="006A3CB8">
        <w:rPr>
          <w:rFonts w:ascii="Times New Roman" w:hAnsi="Times New Roman"/>
          <w:sz w:val="28"/>
          <w:szCs w:val="28"/>
        </w:rPr>
        <w:lastRenderedPageBreak/>
        <w:t xml:space="preserve">размер зеленых зон городов», а также «Нормативам градостроительного проектирования КЧР». Рекреационные зоны необходимо формировать, создавая взаимоувязанный природный комплекс муниципальных образований и их зеленой зоны. Рекреационные зоны расчленяют территорию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 Озелененные территории являются объектами градостроительного нормирования и представляются в виде парков, садов, скверов, бульваров, территорий зеленых насаждений в составе участков жилой, общественной, производственной застройки.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222C2" w:rsidRDefault="009222C2" w:rsidP="006A3CB8">
      <w:pPr>
        <w:pStyle w:val="Default"/>
        <w:spacing w:line="360" w:lineRule="auto"/>
        <w:ind w:firstLine="708"/>
        <w:jc w:val="both"/>
        <w:rPr>
          <w:color w:val="auto"/>
          <w:sz w:val="28"/>
          <w:szCs w:val="28"/>
        </w:rPr>
      </w:pPr>
      <w:r w:rsidRPr="006A3CB8">
        <w:rPr>
          <w:sz w:val="28"/>
          <w:szCs w:val="28"/>
        </w:rPr>
        <w:t>Площадь озелененных территорий общего пользования - парков, садов, бульваров, скверов</w:t>
      </w:r>
      <w:r>
        <w:rPr>
          <w:sz w:val="28"/>
          <w:szCs w:val="28"/>
        </w:rPr>
        <w:t xml:space="preserve"> </w:t>
      </w:r>
      <w:r w:rsidRPr="006A3CB8">
        <w:rPr>
          <w:color w:val="auto"/>
          <w:sz w:val="28"/>
          <w:szCs w:val="28"/>
        </w:rPr>
        <w:t xml:space="preserve">должна составлять не менее 12 м2 на каждого жителя населенного пункта. Озеленение представлено деревьями на приусадебных участках, рядовыми посадками вдоль улиц, на участках общественных зданий, незначительными территориями лесонасаждений. </w:t>
      </w:r>
    </w:p>
    <w:p w:rsidR="009222C2" w:rsidRDefault="009222C2" w:rsidP="006A3CB8">
      <w:pPr>
        <w:pStyle w:val="Default"/>
        <w:spacing w:line="360" w:lineRule="auto"/>
        <w:ind w:firstLine="708"/>
        <w:jc w:val="both"/>
        <w:rPr>
          <w:i/>
          <w:iCs/>
          <w:color w:val="auto"/>
          <w:sz w:val="28"/>
          <w:szCs w:val="28"/>
        </w:rPr>
      </w:pPr>
      <w:r w:rsidRPr="006A3CB8">
        <w:rPr>
          <w:color w:val="auto"/>
          <w:sz w:val="28"/>
          <w:szCs w:val="28"/>
        </w:rPr>
        <w:t xml:space="preserve">Проектом предусматривается комплекс мер по организации системы зеленых насаждений, которая необходима для 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 </w:t>
      </w:r>
      <w:r w:rsidRPr="006A3CB8">
        <w:rPr>
          <w:b/>
          <w:i/>
          <w:iCs/>
          <w:color w:val="auto"/>
          <w:sz w:val="28"/>
          <w:szCs w:val="28"/>
        </w:rPr>
        <w:t>Мероприятия по организации зеленых насаждений общего пользования</w:t>
      </w:r>
      <w:r w:rsidRPr="006A3CB8">
        <w:rPr>
          <w:i/>
          <w:iCs/>
          <w:color w:val="auto"/>
          <w:sz w:val="28"/>
          <w:szCs w:val="28"/>
        </w:rPr>
        <w:t xml:space="preserve">: </w:t>
      </w:r>
    </w:p>
    <w:p w:rsidR="009222C2" w:rsidRDefault="009222C2" w:rsidP="006A3CB8">
      <w:pPr>
        <w:pStyle w:val="Default"/>
        <w:spacing w:line="360" w:lineRule="auto"/>
        <w:ind w:firstLine="708"/>
        <w:jc w:val="both"/>
        <w:rPr>
          <w:color w:val="auto"/>
          <w:sz w:val="28"/>
          <w:szCs w:val="28"/>
        </w:rPr>
      </w:pPr>
      <w:r>
        <w:rPr>
          <w:i/>
          <w:iCs/>
          <w:color w:val="auto"/>
          <w:sz w:val="28"/>
          <w:szCs w:val="28"/>
        </w:rPr>
        <w:t xml:space="preserve"> </w:t>
      </w:r>
      <w:r w:rsidRPr="006A3CB8">
        <w:rPr>
          <w:color w:val="auto"/>
          <w:sz w:val="28"/>
          <w:szCs w:val="28"/>
        </w:rPr>
        <w:t>1. Создание</w:t>
      </w:r>
      <w:r>
        <w:rPr>
          <w:color w:val="auto"/>
          <w:sz w:val="28"/>
          <w:szCs w:val="28"/>
        </w:rPr>
        <w:t xml:space="preserve"> прибрежной парковой зоны</w:t>
      </w:r>
      <w:r w:rsidRPr="006A3CB8">
        <w:rPr>
          <w:color w:val="auto"/>
          <w:sz w:val="28"/>
          <w:szCs w:val="28"/>
        </w:rPr>
        <w:t>.</w:t>
      </w:r>
    </w:p>
    <w:p w:rsidR="009222C2" w:rsidRDefault="009222C2" w:rsidP="006A3CB8">
      <w:pPr>
        <w:pStyle w:val="Default"/>
        <w:spacing w:line="360" w:lineRule="auto"/>
        <w:ind w:firstLine="708"/>
        <w:jc w:val="both"/>
        <w:rPr>
          <w:color w:val="auto"/>
          <w:sz w:val="28"/>
          <w:szCs w:val="28"/>
        </w:rPr>
      </w:pPr>
      <w:r w:rsidRPr="006A3CB8">
        <w:rPr>
          <w:color w:val="auto"/>
          <w:sz w:val="28"/>
          <w:szCs w:val="28"/>
        </w:rPr>
        <w:lastRenderedPageBreak/>
        <w:t xml:space="preserve"> 2. Создание скверов у административных зданий, торгового центра, дома культуры, центров повседневного обслуживания.</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 3. Озеленение улиц, устройство цветников и газонов.</w:t>
      </w:r>
    </w:p>
    <w:p w:rsidR="009222C2" w:rsidRPr="006A3CB8" w:rsidRDefault="009222C2" w:rsidP="006A3CB8">
      <w:pPr>
        <w:pStyle w:val="Default"/>
        <w:spacing w:line="360" w:lineRule="auto"/>
        <w:ind w:firstLine="708"/>
        <w:jc w:val="both"/>
        <w:rPr>
          <w:b/>
          <w:i/>
          <w:iCs/>
          <w:color w:val="auto"/>
          <w:sz w:val="28"/>
          <w:szCs w:val="28"/>
        </w:rPr>
      </w:pPr>
      <w:r w:rsidRPr="006A3CB8">
        <w:rPr>
          <w:b/>
          <w:color w:val="auto"/>
          <w:sz w:val="28"/>
          <w:szCs w:val="28"/>
        </w:rPr>
        <w:t xml:space="preserve"> </w:t>
      </w:r>
      <w:r w:rsidRPr="006A3CB8">
        <w:rPr>
          <w:b/>
          <w:i/>
          <w:iCs/>
          <w:color w:val="auto"/>
          <w:sz w:val="28"/>
          <w:szCs w:val="28"/>
        </w:rPr>
        <w:t>Мероприятия по организации зеленых насаждений ограниченного пользования:</w:t>
      </w:r>
    </w:p>
    <w:p w:rsidR="009222C2" w:rsidRDefault="009222C2" w:rsidP="006A3CB8">
      <w:pPr>
        <w:pStyle w:val="Default"/>
        <w:spacing w:line="360" w:lineRule="auto"/>
        <w:ind w:firstLine="708"/>
        <w:jc w:val="both"/>
        <w:rPr>
          <w:color w:val="auto"/>
          <w:sz w:val="28"/>
          <w:szCs w:val="28"/>
        </w:rPr>
      </w:pPr>
      <w:r w:rsidRPr="006A3CB8">
        <w:rPr>
          <w:i/>
          <w:iCs/>
          <w:color w:val="auto"/>
          <w:sz w:val="28"/>
          <w:szCs w:val="28"/>
        </w:rPr>
        <w:t xml:space="preserve"> </w:t>
      </w:r>
      <w:r w:rsidRPr="006A3CB8">
        <w:rPr>
          <w:color w:val="auto"/>
          <w:sz w:val="28"/>
          <w:szCs w:val="28"/>
        </w:rPr>
        <w:t>1. Устройство озелененных групповых двориков.</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 2. Озеленение участков жилых домов (палисадники, фруктовые и декоративные деревья, кустарники, цветники).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3. Озеленение участков культурно-бытовых и коммунальных объектов, производственных участков, причем предусматривается рядовое озеленение по периметру участков школ, больницы, детсадов, производственных участков. </w:t>
      </w:r>
    </w:p>
    <w:p w:rsidR="009222C2" w:rsidRDefault="009222C2" w:rsidP="006A3CB8">
      <w:pPr>
        <w:pStyle w:val="Default"/>
        <w:spacing w:line="360" w:lineRule="auto"/>
        <w:ind w:firstLine="708"/>
        <w:jc w:val="both"/>
        <w:rPr>
          <w:i/>
          <w:iCs/>
          <w:color w:val="auto"/>
          <w:sz w:val="28"/>
          <w:szCs w:val="28"/>
        </w:rPr>
      </w:pPr>
      <w:r w:rsidRPr="006A3CB8">
        <w:rPr>
          <w:b/>
          <w:i/>
          <w:iCs/>
          <w:color w:val="auto"/>
          <w:sz w:val="28"/>
          <w:szCs w:val="28"/>
        </w:rPr>
        <w:t>Мероприятия по организации зеленых насаждений специального назначения</w:t>
      </w:r>
      <w:r w:rsidRPr="006A3CB8">
        <w:rPr>
          <w:i/>
          <w:iCs/>
          <w:color w:val="auto"/>
          <w:sz w:val="28"/>
          <w:szCs w:val="28"/>
        </w:rPr>
        <w:t xml:space="preserve">: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1. Устройство санитарно-защитных зон между производственной и жилой зонами, а также между населенным пунктом и внешней автомагистралью (шумозащитное озеленение).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2. Устройство ветрозащитного и охранного озеленения по периметру населенного пункта.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 xml:space="preserve">3. Озеленение охранной зоны головных водохозяйственных сооружений. </w:t>
      </w:r>
    </w:p>
    <w:p w:rsidR="009222C2" w:rsidRDefault="009222C2" w:rsidP="006A3CB8">
      <w:pPr>
        <w:pStyle w:val="Default"/>
        <w:spacing w:line="360" w:lineRule="auto"/>
        <w:ind w:firstLine="708"/>
        <w:jc w:val="both"/>
        <w:rPr>
          <w:color w:val="auto"/>
          <w:sz w:val="28"/>
          <w:szCs w:val="28"/>
        </w:rPr>
      </w:pPr>
      <w:r w:rsidRPr="006A3CB8">
        <w:rPr>
          <w:color w:val="auto"/>
          <w:sz w:val="28"/>
          <w:szCs w:val="28"/>
        </w:rPr>
        <w:t>Мероприятия по организации зеленых насаждений индивидуального пользования (придомовых участков) выполняются непосредственно проживающим населением.</w:t>
      </w:r>
    </w:p>
    <w:p w:rsidR="009222C2" w:rsidRPr="006A3CB8" w:rsidRDefault="009222C2" w:rsidP="006A3CB8">
      <w:pPr>
        <w:pStyle w:val="Default"/>
        <w:spacing w:line="360" w:lineRule="auto"/>
        <w:ind w:firstLine="708"/>
        <w:jc w:val="both"/>
        <w:rPr>
          <w:sz w:val="28"/>
          <w:szCs w:val="28"/>
        </w:rPr>
      </w:pPr>
      <w:r w:rsidRPr="006A3CB8">
        <w:rPr>
          <w:color w:val="auto"/>
          <w:sz w:val="28"/>
          <w:szCs w:val="28"/>
        </w:rPr>
        <w:t xml:space="preserve"> Проектом предлагается создание  парков</w:t>
      </w:r>
      <w:r>
        <w:rPr>
          <w:color w:val="auto"/>
          <w:sz w:val="28"/>
          <w:szCs w:val="28"/>
        </w:rPr>
        <w:t>ых зон</w:t>
      </w:r>
      <w:r w:rsidRPr="006A3CB8">
        <w:rPr>
          <w:color w:val="auto"/>
          <w:sz w:val="28"/>
          <w:szCs w:val="28"/>
        </w:rPr>
        <w:t xml:space="preserve">, скверов и спортивных сооружений, в том числе в новой застройке. </w:t>
      </w:r>
    </w:p>
    <w:p w:rsidR="009222C2" w:rsidRPr="008C2BDD" w:rsidRDefault="008C2BDD" w:rsidP="006A3CB8">
      <w:pPr>
        <w:pStyle w:val="1"/>
        <w:rPr>
          <w:color w:val="auto"/>
        </w:rPr>
      </w:pPr>
      <w:bookmarkStart w:id="33" w:name="_Toc359687350"/>
      <w:r w:rsidRPr="008C2BDD">
        <w:rPr>
          <w:color w:val="auto"/>
        </w:rPr>
        <w:t>9</w:t>
      </w:r>
      <w:r w:rsidR="009222C2" w:rsidRPr="008C2BDD">
        <w:rPr>
          <w:color w:val="auto"/>
        </w:rPr>
        <w:t>.6. Зоны и объекты специального использования</w:t>
      </w:r>
      <w:bookmarkEnd w:id="33"/>
      <w:r w:rsidR="009222C2" w:rsidRPr="008C2BDD">
        <w:rPr>
          <w:color w:val="auto"/>
        </w:rPr>
        <w:t xml:space="preserve">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К зонам специального использования относятся: </w:t>
      </w: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 зона кладбища; </w:t>
      </w:r>
    </w:p>
    <w:p w:rsidR="009222C2" w:rsidRPr="006A3CB8" w:rsidRDefault="009222C2" w:rsidP="006A3CB8">
      <w:pPr>
        <w:pStyle w:val="Default"/>
        <w:spacing w:line="360" w:lineRule="auto"/>
        <w:jc w:val="both"/>
        <w:rPr>
          <w:color w:val="auto"/>
          <w:sz w:val="28"/>
          <w:szCs w:val="28"/>
        </w:rPr>
      </w:pPr>
      <w:r w:rsidRPr="006A3CB8">
        <w:rPr>
          <w:color w:val="auto"/>
          <w:sz w:val="28"/>
          <w:szCs w:val="28"/>
        </w:rPr>
        <w:lastRenderedPageBreak/>
        <w:t xml:space="preserve">• зона скотомогильников; </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spacing w:line="360" w:lineRule="auto"/>
        <w:jc w:val="both"/>
        <w:rPr>
          <w:color w:val="auto"/>
          <w:sz w:val="28"/>
          <w:szCs w:val="28"/>
        </w:rPr>
      </w:pPr>
      <w:r w:rsidRPr="006A3CB8">
        <w:rPr>
          <w:color w:val="auto"/>
          <w:sz w:val="28"/>
          <w:szCs w:val="28"/>
        </w:rPr>
        <w:t xml:space="preserve">На территории </w:t>
      </w:r>
      <w:r>
        <w:rPr>
          <w:color w:val="auto"/>
          <w:sz w:val="28"/>
          <w:szCs w:val="28"/>
        </w:rPr>
        <w:t xml:space="preserve">Дигорского городского </w:t>
      </w:r>
      <w:r w:rsidRPr="006A3CB8">
        <w:rPr>
          <w:color w:val="auto"/>
          <w:sz w:val="28"/>
          <w:szCs w:val="28"/>
        </w:rPr>
        <w:t xml:space="preserve">поселения </w:t>
      </w:r>
      <w:r>
        <w:rPr>
          <w:color w:val="auto"/>
          <w:sz w:val="28"/>
          <w:szCs w:val="28"/>
        </w:rPr>
        <w:t>расположен полигон</w:t>
      </w:r>
      <w:r w:rsidRPr="006A3CB8">
        <w:rPr>
          <w:color w:val="auto"/>
          <w:sz w:val="28"/>
          <w:szCs w:val="28"/>
        </w:rPr>
        <w:t xml:space="preserve"> ТБО</w:t>
      </w:r>
      <w:r>
        <w:rPr>
          <w:color w:val="auto"/>
          <w:sz w:val="28"/>
          <w:szCs w:val="28"/>
        </w:rPr>
        <w:t xml:space="preserve"> площадью 7,1 га. В дальнейшей перспективе развития Дигорского городского поселения рассматривается закрытие существующего полигона и переносом его за границы городского поселения.</w:t>
      </w:r>
    </w:p>
    <w:p w:rsidR="009222C2" w:rsidRPr="008C2BDD" w:rsidRDefault="008C2BDD" w:rsidP="006A3CB8">
      <w:pPr>
        <w:pStyle w:val="1"/>
        <w:rPr>
          <w:color w:val="auto"/>
        </w:rPr>
      </w:pPr>
      <w:bookmarkStart w:id="34" w:name="_Toc359687351"/>
      <w:r w:rsidRPr="008C2BDD">
        <w:rPr>
          <w:color w:val="auto"/>
        </w:rPr>
        <w:t>9.7</w:t>
      </w:r>
      <w:r w:rsidR="009222C2" w:rsidRPr="008C2BDD">
        <w:rPr>
          <w:color w:val="auto"/>
        </w:rPr>
        <w:t>. Зона кладбища</w:t>
      </w:r>
      <w:r>
        <w:rPr>
          <w:color w:val="auto"/>
        </w:rPr>
        <w:t>.</w:t>
      </w:r>
      <w:bookmarkEnd w:id="34"/>
      <w:r w:rsidR="009222C2" w:rsidRPr="008C2BDD">
        <w:rPr>
          <w:color w:val="auto"/>
        </w:rPr>
        <w:t xml:space="preserve"> </w:t>
      </w:r>
    </w:p>
    <w:p w:rsidR="009222C2" w:rsidRDefault="009222C2" w:rsidP="00DA2259">
      <w:pPr>
        <w:pStyle w:val="Default"/>
        <w:spacing w:line="360" w:lineRule="auto"/>
        <w:ind w:firstLine="360"/>
        <w:jc w:val="both"/>
        <w:rPr>
          <w:color w:val="auto"/>
          <w:sz w:val="28"/>
          <w:szCs w:val="28"/>
        </w:rPr>
      </w:pPr>
      <w:r w:rsidRPr="006A3CB8">
        <w:rPr>
          <w:color w:val="auto"/>
          <w:sz w:val="28"/>
          <w:szCs w:val="28"/>
        </w:rPr>
        <w:t xml:space="preserve">На территории </w:t>
      </w:r>
      <w:r>
        <w:rPr>
          <w:color w:val="auto"/>
          <w:sz w:val="28"/>
          <w:szCs w:val="28"/>
        </w:rPr>
        <w:t xml:space="preserve">Дигорского городского </w:t>
      </w:r>
      <w:r w:rsidRPr="006A3CB8">
        <w:rPr>
          <w:color w:val="auto"/>
          <w:sz w:val="28"/>
          <w:szCs w:val="28"/>
        </w:rPr>
        <w:t xml:space="preserve">поселения находится </w:t>
      </w:r>
      <w:r>
        <w:rPr>
          <w:color w:val="auto"/>
          <w:sz w:val="28"/>
          <w:szCs w:val="28"/>
        </w:rPr>
        <w:t xml:space="preserve">4 кладбища </w:t>
      </w:r>
      <w:r w:rsidRPr="006A3CB8">
        <w:rPr>
          <w:color w:val="auto"/>
          <w:sz w:val="28"/>
          <w:szCs w:val="28"/>
        </w:rPr>
        <w:t>традиционного захоронения. Общая площадь территории ритуального назначения составляет</w:t>
      </w:r>
      <w:r>
        <w:rPr>
          <w:color w:val="auto"/>
          <w:sz w:val="28"/>
          <w:szCs w:val="28"/>
        </w:rPr>
        <w:t xml:space="preserve"> 13,2 </w:t>
      </w:r>
      <w:r w:rsidRPr="006A3CB8">
        <w:rPr>
          <w:color w:val="auto"/>
          <w:sz w:val="28"/>
          <w:szCs w:val="28"/>
        </w:rPr>
        <w:t xml:space="preserve">га. Норма обеспеченности земельным участком на кладбище традиционного захоронения составляет 0,24 га на 1 тыс. чел. С учетом роста численности населения за расчетный срок, размер необходимого земельного участка 0,06 га. Проектом предлагается: </w:t>
      </w:r>
    </w:p>
    <w:p w:rsidR="00E47407" w:rsidRPr="006A3CB8" w:rsidRDefault="00E47407" w:rsidP="00E47407">
      <w:pPr>
        <w:pStyle w:val="Default"/>
        <w:numPr>
          <w:ilvl w:val="0"/>
          <w:numId w:val="15"/>
        </w:numPr>
        <w:spacing w:line="360" w:lineRule="auto"/>
        <w:jc w:val="both"/>
        <w:rPr>
          <w:color w:val="auto"/>
          <w:sz w:val="28"/>
          <w:szCs w:val="28"/>
        </w:rPr>
      </w:pPr>
      <w:r>
        <w:rPr>
          <w:color w:val="auto"/>
          <w:sz w:val="28"/>
          <w:szCs w:val="28"/>
        </w:rPr>
        <w:t xml:space="preserve">    открытие нового кладбища в северной части городского поселения;</w:t>
      </w:r>
    </w:p>
    <w:p w:rsidR="009222C2" w:rsidRDefault="00E47407" w:rsidP="006A3CB8">
      <w:pPr>
        <w:pStyle w:val="Default"/>
        <w:numPr>
          <w:ilvl w:val="0"/>
          <w:numId w:val="12"/>
        </w:numPr>
        <w:spacing w:line="360" w:lineRule="auto"/>
        <w:jc w:val="both"/>
        <w:rPr>
          <w:color w:val="auto"/>
          <w:sz w:val="28"/>
          <w:szCs w:val="28"/>
        </w:rPr>
      </w:pPr>
      <w:r>
        <w:rPr>
          <w:color w:val="auto"/>
          <w:sz w:val="28"/>
          <w:szCs w:val="28"/>
        </w:rPr>
        <w:t xml:space="preserve">    </w:t>
      </w:r>
      <w:r w:rsidR="009222C2" w:rsidRPr="006A3CB8">
        <w:rPr>
          <w:color w:val="auto"/>
          <w:sz w:val="28"/>
          <w:szCs w:val="28"/>
        </w:rPr>
        <w:t>использование территории действующих захоронений;</w:t>
      </w:r>
    </w:p>
    <w:p w:rsidR="009222C2" w:rsidRPr="006A3CB8" w:rsidRDefault="00E47407" w:rsidP="006A3CB8">
      <w:pPr>
        <w:pStyle w:val="Default"/>
        <w:numPr>
          <w:ilvl w:val="0"/>
          <w:numId w:val="12"/>
        </w:numPr>
        <w:spacing w:line="360" w:lineRule="auto"/>
        <w:jc w:val="both"/>
        <w:rPr>
          <w:color w:val="auto"/>
          <w:sz w:val="28"/>
          <w:szCs w:val="28"/>
        </w:rPr>
      </w:pPr>
      <w:r>
        <w:rPr>
          <w:color w:val="auto"/>
          <w:sz w:val="28"/>
          <w:szCs w:val="28"/>
        </w:rPr>
        <w:t xml:space="preserve">    </w:t>
      </w:r>
      <w:r w:rsidR="009222C2">
        <w:rPr>
          <w:color w:val="auto"/>
          <w:sz w:val="28"/>
          <w:szCs w:val="28"/>
        </w:rPr>
        <w:t>в перспективе возможно расширение существующих кладбищ.</w:t>
      </w:r>
    </w:p>
    <w:p w:rsidR="009222C2" w:rsidRPr="006A3CB8" w:rsidRDefault="009222C2" w:rsidP="006A3CB8">
      <w:pPr>
        <w:pStyle w:val="Default"/>
        <w:spacing w:line="360" w:lineRule="auto"/>
        <w:jc w:val="both"/>
        <w:rPr>
          <w:color w:val="auto"/>
          <w:sz w:val="28"/>
          <w:szCs w:val="28"/>
        </w:rPr>
      </w:pPr>
    </w:p>
    <w:p w:rsidR="009222C2" w:rsidRPr="006A3CB8" w:rsidRDefault="009222C2" w:rsidP="006A3CB8">
      <w:pPr>
        <w:pStyle w:val="Default"/>
        <w:spacing w:line="360" w:lineRule="auto"/>
        <w:jc w:val="both"/>
        <w:rPr>
          <w:sz w:val="28"/>
          <w:szCs w:val="28"/>
        </w:rPr>
      </w:pPr>
      <w:r w:rsidRPr="006A3CB8">
        <w:rPr>
          <w:color w:val="auto"/>
          <w:sz w:val="28"/>
          <w:szCs w:val="28"/>
        </w:rPr>
        <w:t>Использование территории закрытых кладбищ:</w:t>
      </w:r>
      <w:r w:rsidRPr="006A3CB8">
        <w:rPr>
          <w:sz w:val="28"/>
          <w:szCs w:val="28"/>
        </w:rPr>
        <w:t xml:space="preserve">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Вопрос об использовании закрытого кладбища для вторичного погребения по истечении двадцатилетнего срока может быть решен в соответствии с действующим законодательством Российской Федерации и санитарно-эпидемиологическим заключением.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Производить захоронения на закрытых кладбищах запрещается, за исключением захоронения урн с прахом после кремации в родственные </w:t>
      </w:r>
      <w:r w:rsidRPr="006A3CB8">
        <w:rPr>
          <w:rFonts w:ascii="Times New Roman" w:hAnsi="Times New Roman"/>
          <w:sz w:val="28"/>
          <w:szCs w:val="28"/>
        </w:rPr>
        <w:lastRenderedPageBreak/>
        <w:t xml:space="preserve">могилы, по истечении кладбищенского периода - время, в течение которого завершаются процессы минерализации трупов. </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 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 </w:t>
      </w:r>
    </w:p>
    <w:p w:rsidR="009222C2" w:rsidRPr="006A3CB8" w:rsidRDefault="009222C2" w:rsidP="006A3CB8">
      <w:pPr>
        <w:autoSpaceDE w:val="0"/>
        <w:autoSpaceDN w:val="0"/>
        <w:adjustRightInd w:val="0"/>
        <w:spacing w:after="0" w:line="360" w:lineRule="auto"/>
        <w:ind w:firstLine="708"/>
        <w:jc w:val="both"/>
        <w:rPr>
          <w:rFonts w:ascii="Times New Roman" w:hAnsi="Times New Roman"/>
          <w:sz w:val="28"/>
          <w:szCs w:val="28"/>
        </w:rPr>
      </w:pPr>
      <w:r w:rsidRPr="006A3CB8">
        <w:rPr>
          <w:rFonts w:ascii="Times New Roman" w:hAnsi="Times New Roman"/>
          <w:sz w:val="28"/>
          <w:szCs w:val="28"/>
        </w:rPr>
        <w:t xml:space="preserve">При нарушении санитарных и экологических требований к содержанию места погребения приостанавливается или прекращается деятельность на месте погребения и проводятся мероприятия по ликвидации неблагоприятного воздействия места погребения на окружающую среду и здоровье человека, вплоть до создания нового места погребения с соблюдением требований санитарных правил. </w:t>
      </w:r>
    </w:p>
    <w:p w:rsidR="009222C2" w:rsidRPr="008C2BDD" w:rsidRDefault="008C2BDD" w:rsidP="006A3CB8">
      <w:pPr>
        <w:pStyle w:val="1"/>
        <w:rPr>
          <w:color w:val="auto"/>
        </w:rPr>
      </w:pPr>
      <w:bookmarkStart w:id="35" w:name="_Toc359687352"/>
      <w:r w:rsidRPr="008C2BDD">
        <w:rPr>
          <w:color w:val="auto"/>
        </w:rPr>
        <w:t>9.8</w:t>
      </w:r>
      <w:r w:rsidR="009222C2" w:rsidRPr="008C2BDD">
        <w:rPr>
          <w:color w:val="auto"/>
        </w:rPr>
        <w:t>. Баланс территории муниципального образования Дигорское городское поселение  Дигорского района РСО-А.</w:t>
      </w:r>
      <w:bookmarkEnd w:id="35"/>
    </w:p>
    <w:p w:rsidR="009222C2" w:rsidRPr="006A3CB8" w:rsidRDefault="009222C2" w:rsidP="006A3CB8"/>
    <w:p w:rsidR="009222C2" w:rsidRPr="006A3CB8" w:rsidRDefault="009222C2" w:rsidP="006A3CB8">
      <w:pPr>
        <w:autoSpaceDE w:val="0"/>
        <w:autoSpaceDN w:val="0"/>
        <w:adjustRightInd w:val="0"/>
        <w:spacing w:after="0" w:line="360" w:lineRule="auto"/>
        <w:ind w:firstLine="708"/>
        <w:jc w:val="both"/>
        <w:rPr>
          <w:rFonts w:ascii="Times New Roman" w:hAnsi="Times New Roman"/>
          <w:sz w:val="28"/>
          <w:szCs w:val="28"/>
        </w:rPr>
      </w:pPr>
      <w:r w:rsidRPr="006A3CB8">
        <w:rPr>
          <w:rFonts w:ascii="Times New Roman" w:hAnsi="Times New Roman"/>
          <w:sz w:val="28"/>
          <w:szCs w:val="28"/>
        </w:rPr>
        <w:t xml:space="preserve">Настоящий баланс составлен в границах территории </w:t>
      </w:r>
      <w:r>
        <w:rPr>
          <w:rFonts w:ascii="Times New Roman" w:hAnsi="Times New Roman"/>
          <w:sz w:val="28"/>
          <w:szCs w:val="28"/>
        </w:rPr>
        <w:t xml:space="preserve">Дигорского городского </w:t>
      </w:r>
      <w:r w:rsidRPr="006A3CB8">
        <w:rPr>
          <w:rFonts w:ascii="Times New Roman" w:hAnsi="Times New Roman"/>
          <w:sz w:val="28"/>
          <w:szCs w:val="28"/>
        </w:rPr>
        <w:t>поселения. Баланс территории дает общее, сугубо ориентировочное представление об использовании земель в результате проектных предложений генерального плана в период расчетного срока. На расчетный срок увеличится</w:t>
      </w:r>
      <w:r>
        <w:rPr>
          <w:rFonts w:ascii="Times New Roman" w:hAnsi="Times New Roman"/>
          <w:sz w:val="28"/>
          <w:szCs w:val="28"/>
        </w:rPr>
        <w:t xml:space="preserve"> территория</w:t>
      </w:r>
      <w:r w:rsidRPr="006A3CB8">
        <w:rPr>
          <w:rFonts w:ascii="Times New Roman" w:hAnsi="Times New Roman"/>
          <w:sz w:val="28"/>
          <w:szCs w:val="28"/>
        </w:rPr>
        <w:t xml:space="preserve"> индивидуальной перспективной жилой застройки, территория инженерной и транспортной инфраструктуры. В сводном виде данные об изменении использования земель в границах территории </w:t>
      </w:r>
      <w:r>
        <w:rPr>
          <w:rFonts w:ascii="Times New Roman" w:hAnsi="Times New Roman"/>
          <w:sz w:val="28"/>
          <w:szCs w:val="28"/>
        </w:rPr>
        <w:t xml:space="preserve">Дигорского городского </w:t>
      </w:r>
      <w:r w:rsidRPr="006A3CB8">
        <w:rPr>
          <w:rFonts w:ascii="Times New Roman" w:hAnsi="Times New Roman"/>
          <w:sz w:val="28"/>
          <w:szCs w:val="28"/>
        </w:rPr>
        <w:t xml:space="preserve">поселения представлены в таблице </w:t>
      </w: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p>
    <w:p w:rsidR="009222C2" w:rsidRDefault="009222C2" w:rsidP="006A3CB8">
      <w:pPr>
        <w:autoSpaceDE w:val="0"/>
        <w:autoSpaceDN w:val="0"/>
        <w:adjustRightInd w:val="0"/>
        <w:spacing w:after="0" w:line="360" w:lineRule="auto"/>
        <w:jc w:val="both"/>
        <w:rPr>
          <w:rFonts w:ascii="Times New Roman" w:hAnsi="Times New Roman"/>
          <w:b/>
          <w:bCs/>
          <w:sz w:val="28"/>
          <w:szCs w:val="28"/>
        </w:rPr>
      </w:pPr>
      <w:r w:rsidRPr="006A3CB8">
        <w:rPr>
          <w:rFonts w:ascii="Times New Roman" w:hAnsi="Times New Roman"/>
          <w:b/>
          <w:bCs/>
          <w:sz w:val="28"/>
          <w:szCs w:val="28"/>
        </w:rPr>
        <w:t xml:space="preserve">Баланс территории муниципального образования </w:t>
      </w:r>
      <w:r>
        <w:rPr>
          <w:rFonts w:ascii="Times New Roman" w:hAnsi="Times New Roman"/>
          <w:b/>
          <w:bCs/>
          <w:sz w:val="28"/>
          <w:szCs w:val="28"/>
        </w:rPr>
        <w:t>Дигорское городское поселение Дигорского района РСО-А.</w:t>
      </w:r>
    </w:p>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r w:rsidRPr="006A3CB8">
        <w:rPr>
          <w:rFonts w:ascii="Times New Roman" w:hAnsi="Times New Roman"/>
          <w:sz w:val="28"/>
          <w:szCs w:val="28"/>
        </w:rPr>
        <w:t xml:space="preserve">Таблица </w:t>
      </w:r>
    </w:p>
    <w:tbl>
      <w:tblPr>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031"/>
        <w:gridCol w:w="2602"/>
        <w:gridCol w:w="1751"/>
        <w:gridCol w:w="1468"/>
        <w:gridCol w:w="1499"/>
        <w:gridCol w:w="1395"/>
      </w:tblGrid>
      <w:tr w:rsidR="009222C2" w:rsidRPr="002B2566" w:rsidTr="002B2566">
        <w:trPr>
          <w:trHeight w:val="975"/>
        </w:trPr>
        <w:tc>
          <w:tcPr>
            <w:tcW w:w="1037" w:type="dxa"/>
            <w:vMerge w:val="restart"/>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№п/п</w:t>
            </w:r>
          </w:p>
        </w:tc>
        <w:tc>
          <w:tcPr>
            <w:tcW w:w="2507" w:type="dxa"/>
            <w:vMerge w:val="restart"/>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Территории</w:t>
            </w:r>
          </w:p>
        </w:tc>
        <w:tc>
          <w:tcPr>
            <w:tcW w:w="3261" w:type="dxa"/>
            <w:gridSpan w:val="2"/>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Современное использование</w:t>
            </w:r>
          </w:p>
        </w:tc>
        <w:tc>
          <w:tcPr>
            <w:tcW w:w="2942" w:type="dxa"/>
            <w:gridSpan w:val="2"/>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Расчетный срок</w:t>
            </w:r>
          </w:p>
        </w:tc>
      </w:tr>
      <w:tr w:rsidR="009222C2" w:rsidRPr="002B2566" w:rsidTr="002B2566">
        <w:trPr>
          <w:trHeight w:val="465"/>
        </w:trPr>
        <w:tc>
          <w:tcPr>
            <w:tcW w:w="1037" w:type="dxa"/>
            <w:vMerge/>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p>
        </w:tc>
        <w:tc>
          <w:tcPr>
            <w:tcW w:w="2507" w:type="dxa"/>
            <w:vMerge/>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p>
        </w:tc>
        <w:tc>
          <w:tcPr>
            <w:tcW w:w="1771"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Га</w:t>
            </w:r>
          </w:p>
        </w:tc>
        <w:tc>
          <w:tcPr>
            <w:tcW w:w="1490"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w:t>
            </w:r>
          </w:p>
        </w:tc>
        <w:tc>
          <w:tcPr>
            <w:tcW w:w="1522"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Га</w:t>
            </w:r>
          </w:p>
        </w:tc>
        <w:tc>
          <w:tcPr>
            <w:tcW w:w="1420"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Всего площадь</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1433</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100</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1439</w:t>
            </w:r>
          </w:p>
        </w:tc>
        <w:tc>
          <w:tcPr>
            <w:tcW w:w="142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100</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1.</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сельскохозяйственного назначения</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470</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32,7</w:t>
            </w:r>
          </w:p>
        </w:tc>
        <w:tc>
          <w:tcPr>
            <w:tcW w:w="1522" w:type="dxa"/>
            <w:shd w:val="clear" w:color="auto" w:fill="C2D69B"/>
          </w:tcPr>
          <w:p w:rsidR="009222C2" w:rsidRPr="002B2566" w:rsidRDefault="00E7233F" w:rsidP="002B256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457,8</w:t>
            </w:r>
          </w:p>
        </w:tc>
        <w:tc>
          <w:tcPr>
            <w:tcW w:w="1420" w:type="dxa"/>
            <w:shd w:val="clear" w:color="auto" w:fill="C2D69B"/>
          </w:tcPr>
          <w:p w:rsidR="009222C2" w:rsidRPr="002B2566" w:rsidRDefault="00E7233F" w:rsidP="002B256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31,7</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2.</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населенных пунктов</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919</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64,1</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9</w:t>
            </w:r>
            <w:r w:rsidR="00E7233F">
              <w:rPr>
                <w:rFonts w:ascii="Times New Roman" w:hAnsi="Times New Roman"/>
                <w:sz w:val="24"/>
                <w:szCs w:val="24"/>
              </w:rPr>
              <w:t>31,2</w:t>
            </w:r>
          </w:p>
        </w:tc>
        <w:tc>
          <w:tcPr>
            <w:tcW w:w="1420" w:type="dxa"/>
            <w:shd w:val="clear" w:color="auto" w:fill="C2D69B"/>
          </w:tcPr>
          <w:p w:rsidR="009222C2" w:rsidRPr="002B2566" w:rsidRDefault="00E7233F" w:rsidP="002B256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64,7</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3.</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промышленности и иного специального назначения</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40</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2,79</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46</w:t>
            </w:r>
          </w:p>
        </w:tc>
        <w:tc>
          <w:tcPr>
            <w:tcW w:w="142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3,21</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4.</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водного фонда</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42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5.</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лесного фонда</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4</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0,27</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4</w:t>
            </w:r>
          </w:p>
        </w:tc>
        <w:tc>
          <w:tcPr>
            <w:tcW w:w="142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0,27</w:t>
            </w:r>
          </w:p>
        </w:tc>
      </w:tr>
      <w:tr w:rsidR="009222C2" w:rsidRPr="002B2566" w:rsidTr="002B2566">
        <w:tc>
          <w:tcPr>
            <w:tcW w:w="103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8"/>
                <w:szCs w:val="28"/>
              </w:rPr>
            </w:pPr>
            <w:r w:rsidRPr="002B2566">
              <w:rPr>
                <w:rFonts w:ascii="Times New Roman" w:hAnsi="Times New Roman"/>
                <w:sz w:val="28"/>
                <w:szCs w:val="28"/>
              </w:rPr>
              <w:t>6.</w:t>
            </w:r>
          </w:p>
        </w:tc>
        <w:tc>
          <w:tcPr>
            <w:tcW w:w="2507" w:type="dxa"/>
            <w:shd w:val="clear" w:color="auto" w:fill="E5B8B7"/>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Земли запаса</w:t>
            </w:r>
          </w:p>
        </w:tc>
        <w:tc>
          <w:tcPr>
            <w:tcW w:w="1771"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49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522"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c>
          <w:tcPr>
            <w:tcW w:w="1420" w:type="dxa"/>
            <w:shd w:val="clear" w:color="auto" w:fill="C2D69B"/>
          </w:tcPr>
          <w:p w:rsidR="009222C2" w:rsidRPr="002B2566" w:rsidRDefault="009222C2" w:rsidP="002B2566">
            <w:pPr>
              <w:autoSpaceDE w:val="0"/>
              <w:autoSpaceDN w:val="0"/>
              <w:adjustRightInd w:val="0"/>
              <w:spacing w:after="0" w:line="360" w:lineRule="auto"/>
              <w:jc w:val="center"/>
              <w:rPr>
                <w:rFonts w:ascii="Times New Roman" w:hAnsi="Times New Roman"/>
                <w:sz w:val="24"/>
                <w:szCs w:val="24"/>
              </w:rPr>
            </w:pPr>
            <w:r w:rsidRPr="002B2566">
              <w:rPr>
                <w:rFonts w:ascii="Times New Roman" w:hAnsi="Times New Roman"/>
                <w:sz w:val="24"/>
                <w:szCs w:val="24"/>
              </w:rPr>
              <w:t>-</w:t>
            </w:r>
          </w:p>
        </w:tc>
      </w:tr>
    </w:tbl>
    <w:p w:rsidR="009222C2" w:rsidRPr="006A3CB8" w:rsidRDefault="009222C2" w:rsidP="006A3CB8">
      <w:pPr>
        <w:autoSpaceDE w:val="0"/>
        <w:autoSpaceDN w:val="0"/>
        <w:adjustRightInd w:val="0"/>
        <w:spacing w:after="0" w:line="360" w:lineRule="auto"/>
        <w:jc w:val="both"/>
        <w:rPr>
          <w:rFonts w:ascii="Times New Roman" w:hAnsi="Times New Roman"/>
          <w:sz w:val="28"/>
          <w:szCs w:val="28"/>
        </w:rPr>
      </w:pPr>
    </w:p>
    <w:sectPr w:rsidR="009222C2" w:rsidRPr="006A3CB8" w:rsidSect="006A3CB8">
      <w:footerReference w:type="default" r:id="rId10"/>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BB" w:rsidRDefault="00635ABB" w:rsidP="006A3CB8">
      <w:pPr>
        <w:spacing w:after="0" w:line="240" w:lineRule="auto"/>
      </w:pPr>
      <w:r>
        <w:separator/>
      </w:r>
    </w:p>
  </w:endnote>
  <w:endnote w:type="continuationSeparator" w:id="1">
    <w:p w:rsidR="00635ABB" w:rsidRDefault="00635ABB" w:rsidP="006A3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53"/>
      <w:docPartObj>
        <w:docPartGallery w:val="Page Numbers (Bottom of Page)"/>
        <w:docPartUnique/>
      </w:docPartObj>
    </w:sdtPr>
    <w:sdtContent>
      <w:p w:rsidR="00E47407" w:rsidRDefault="003B52CC">
        <w:pPr>
          <w:pStyle w:val="a5"/>
          <w:jc w:val="right"/>
        </w:pPr>
        <w:fldSimple w:instr=" PAGE   \* MERGEFORMAT ">
          <w:r w:rsidR="00FE1E7C">
            <w:rPr>
              <w:noProof/>
            </w:rPr>
            <w:t>1</w:t>
          </w:r>
        </w:fldSimple>
      </w:p>
    </w:sdtContent>
  </w:sdt>
  <w:p w:rsidR="00E47407" w:rsidRDefault="00E474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07" w:rsidRDefault="003B52CC">
    <w:pPr>
      <w:pStyle w:val="a5"/>
      <w:jc w:val="right"/>
    </w:pPr>
    <w:fldSimple w:instr=" PAGE   \* MERGEFORMAT ">
      <w:r w:rsidR="00FE1E7C">
        <w:rPr>
          <w:noProof/>
        </w:rPr>
        <w:t>37</w:t>
      </w:r>
    </w:fldSimple>
  </w:p>
  <w:p w:rsidR="00E47407" w:rsidRDefault="00E474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BB" w:rsidRDefault="00635ABB" w:rsidP="006A3CB8">
      <w:pPr>
        <w:spacing w:after="0" w:line="240" w:lineRule="auto"/>
      </w:pPr>
      <w:r>
        <w:separator/>
      </w:r>
    </w:p>
  </w:footnote>
  <w:footnote w:type="continuationSeparator" w:id="1">
    <w:p w:rsidR="00635ABB" w:rsidRDefault="00635ABB" w:rsidP="006A3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22E"/>
    <w:multiLevelType w:val="hybridMultilevel"/>
    <w:tmpl w:val="06E855BE"/>
    <w:lvl w:ilvl="0" w:tplc="18B8A96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9250EB"/>
    <w:multiLevelType w:val="hybridMultilevel"/>
    <w:tmpl w:val="0DF859FC"/>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
    <w:nsid w:val="25D76565"/>
    <w:multiLevelType w:val="hybridMultilevel"/>
    <w:tmpl w:val="2FE821AE"/>
    <w:lvl w:ilvl="0" w:tplc="18B8A96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F07AA5"/>
    <w:multiLevelType w:val="hybridMultilevel"/>
    <w:tmpl w:val="2E70FC7E"/>
    <w:lvl w:ilvl="0" w:tplc="0419000F">
      <w:start w:val="1"/>
      <w:numFmt w:val="decimal"/>
      <w:lvlText w:val="%1."/>
      <w:lvlJc w:val="left"/>
      <w:pPr>
        <w:ind w:left="786" w:hanging="360"/>
      </w:pPr>
      <w:rPr>
        <w:rFonts w:cs="Times New Roman"/>
      </w:rPr>
    </w:lvl>
    <w:lvl w:ilvl="1" w:tplc="F8462DAA">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283A3E"/>
    <w:multiLevelType w:val="hybridMultilevel"/>
    <w:tmpl w:val="39D4CB7C"/>
    <w:lvl w:ilvl="0" w:tplc="18B8A9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E5625"/>
    <w:multiLevelType w:val="hybridMultilevel"/>
    <w:tmpl w:val="3D24E8A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0455217"/>
    <w:multiLevelType w:val="hybridMultilevel"/>
    <w:tmpl w:val="1A0458EC"/>
    <w:lvl w:ilvl="0" w:tplc="18B8A9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B81B04"/>
    <w:multiLevelType w:val="hybridMultilevel"/>
    <w:tmpl w:val="C3B8E0BC"/>
    <w:lvl w:ilvl="0" w:tplc="F8462DA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94A59F1"/>
    <w:multiLevelType w:val="hybridMultilevel"/>
    <w:tmpl w:val="899A5C7A"/>
    <w:lvl w:ilvl="0" w:tplc="18B8A966">
      <w:numFmt w:val="bullet"/>
      <w:lvlText w:val="•"/>
      <w:lvlJc w:val="left"/>
      <w:pPr>
        <w:ind w:left="1665" w:hanging="360"/>
      </w:pPr>
      <w:rPr>
        <w:rFonts w:ascii="Times New Roman" w:eastAsia="Times New Roman"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nsid w:val="53634AB3"/>
    <w:multiLevelType w:val="hybridMultilevel"/>
    <w:tmpl w:val="F964292C"/>
    <w:lvl w:ilvl="0" w:tplc="18B8A966">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7A76283"/>
    <w:multiLevelType w:val="hybridMultilevel"/>
    <w:tmpl w:val="027CBA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69453CE5"/>
    <w:multiLevelType w:val="hybridMultilevel"/>
    <w:tmpl w:val="C362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84A58"/>
    <w:multiLevelType w:val="hybridMultilevel"/>
    <w:tmpl w:val="26F0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AD3753"/>
    <w:multiLevelType w:val="hybridMultilevel"/>
    <w:tmpl w:val="3306CD4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DAC0605"/>
    <w:multiLevelType w:val="hybridMultilevel"/>
    <w:tmpl w:val="19BCC24E"/>
    <w:lvl w:ilvl="0" w:tplc="F8462D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1"/>
  </w:num>
  <w:num w:numId="5">
    <w:abstractNumId w:val="1"/>
  </w:num>
  <w:num w:numId="6">
    <w:abstractNumId w:val="3"/>
  </w:num>
  <w:num w:numId="7">
    <w:abstractNumId w:val="8"/>
  </w:num>
  <w:num w:numId="8">
    <w:abstractNumId w:val="2"/>
  </w:num>
  <w:num w:numId="9">
    <w:abstractNumId w:val="0"/>
  </w:num>
  <w:num w:numId="10">
    <w:abstractNumId w:val="5"/>
  </w:num>
  <w:num w:numId="11">
    <w:abstractNumId w:val="9"/>
  </w:num>
  <w:num w:numId="12">
    <w:abstractNumId w:val="6"/>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3CB8"/>
    <w:rsid w:val="00122A70"/>
    <w:rsid w:val="00164FD5"/>
    <w:rsid w:val="00184DF2"/>
    <w:rsid w:val="00244C00"/>
    <w:rsid w:val="002B2566"/>
    <w:rsid w:val="002F7AA1"/>
    <w:rsid w:val="003B52CC"/>
    <w:rsid w:val="003F1409"/>
    <w:rsid w:val="005C16FD"/>
    <w:rsid w:val="005C29C4"/>
    <w:rsid w:val="005F3602"/>
    <w:rsid w:val="00635ABB"/>
    <w:rsid w:val="006A3CB8"/>
    <w:rsid w:val="007708E4"/>
    <w:rsid w:val="007F6FD8"/>
    <w:rsid w:val="00875F6E"/>
    <w:rsid w:val="008C2BDD"/>
    <w:rsid w:val="008E5B56"/>
    <w:rsid w:val="009222C2"/>
    <w:rsid w:val="009E31D5"/>
    <w:rsid w:val="00A325CE"/>
    <w:rsid w:val="00A42681"/>
    <w:rsid w:val="00A73B2B"/>
    <w:rsid w:val="00B86A87"/>
    <w:rsid w:val="00BB7F2F"/>
    <w:rsid w:val="00BF49B2"/>
    <w:rsid w:val="00C043F5"/>
    <w:rsid w:val="00D34B54"/>
    <w:rsid w:val="00D9583A"/>
    <w:rsid w:val="00DA2259"/>
    <w:rsid w:val="00DB39CD"/>
    <w:rsid w:val="00DC4601"/>
    <w:rsid w:val="00E47407"/>
    <w:rsid w:val="00E7233F"/>
    <w:rsid w:val="00E77032"/>
    <w:rsid w:val="00F22E91"/>
    <w:rsid w:val="00F665D7"/>
    <w:rsid w:val="00FE1E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5F6E"/>
    <w:pPr>
      <w:spacing w:after="200" w:line="276" w:lineRule="auto"/>
    </w:pPr>
    <w:rPr>
      <w:lang w:eastAsia="en-US"/>
    </w:rPr>
  </w:style>
  <w:style w:type="paragraph" w:styleId="1">
    <w:name w:val="heading 1"/>
    <w:basedOn w:val="a"/>
    <w:next w:val="a"/>
    <w:link w:val="10"/>
    <w:uiPriority w:val="99"/>
    <w:qFormat/>
    <w:rsid w:val="006A3CB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A3CB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CB8"/>
    <w:rPr>
      <w:rFonts w:ascii="Cambria" w:hAnsi="Cambria" w:cs="Times New Roman"/>
      <w:b/>
      <w:bCs/>
      <w:color w:val="365F91"/>
      <w:sz w:val="28"/>
      <w:szCs w:val="28"/>
    </w:rPr>
  </w:style>
  <w:style w:type="character" w:customStyle="1" w:styleId="20">
    <w:name w:val="Заголовок 2 Знак"/>
    <w:basedOn w:val="a0"/>
    <w:link w:val="2"/>
    <w:uiPriority w:val="99"/>
    <w:locked/>
    <w:rsid w:val="006A3CB8"/>
    <w:rPr>
      <w:rFonts w:ascii="Cambria" w:hAnsi="Cambria" w:cs="Times New Roman"/>
      <w:b/>
      <w:bCs/>
      <w:color w:val="4F81BD"/>
      <w:sz w:val="26"/>
      <w:szCs w:val="26"/>
    </w:rPr>
  </w:style>
  <w:style w:type="paragraph" w:customStyle="1" w:styleId="Default">
    <w:name w:val="Default"/>
    <w:uiPriority w:val="99"/>
    <w:rsid w:val="006A3CB8"/>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6A3C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A3CB8"/>
    <w:rPr>
      <w:rFonts w:cs="Times New Roman"/>
    </w:rPr>
  </w:style>
  <w:style w:type="paragraph" w:styleId="a5">
    <w:name w:val="footer"/>
    <w:basedOn w:val="a"/>
    <w:link w:val="a6"/>
    <w:uiPriority w:val="99"/>
    <w:rsid w:val="006A3CB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A3CB8"/>
    <w:rPr>
      <w:rFonts w:cs="Times New Roman"/>
    </w:rPr>
  </w:style>
  <w:style w:type="table" w:styleId="3-1">
    <w:name w:val="Medium Grid 3 Accent 1"/>
    <w:basedOn w:val="a1"/>
    <w:uiPriority w:val="99"/>
    <w:rsid w:val="006A3CB8"/>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
    <w:name w:val="Medium Shading 2 Accent 4"/>
    <w:basedOn w:val="a1"/>
    <w:uiPriority w:val="99"/>
    <w:rsid w:val="006A3CB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4">
    <w:name w:val="Medium Grid 1 Accent 4"/>
    <w:basedOn w:val="a1"/>
    <w:uiPriority w:val="99"/>
    <w:rsid w:val="006A3CB8"/>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paragraph" w:styleId="a7">
    <w:name w:val="Normal (Web)"/>
    <w:basedOn w:val="a"/>
    <w:uiPriority w:val="99"/>
    <w:rsid w:val="006A3CB8"/>
    <w:pPr>
      <w:spacing w:before="100" w:beforeAutospacing="1" w:after="100" w:afterAutospacing="1" w:line="240" w:lineRule="auto"/>
    </w:pPr>
    <w:rPr>
      <w:rFonts w:ascii="Times New Roman" w:hAnsi="Times New Roman"/>
      <w:sz w:val="24"/>
      <w:szCs w:val="24"/>
      <w:lang w:eastAsia="ru-RU"/>
    </w:rPr>
  </w:style>
  <w:style w:type="table" w:styleId="1-3">
    <w:name w:val="Medium Grid 1 Accent 3"/>
    <w:basedOn w:val="a1"/>
    <w:uiPriority w:val="99"/>
    <w:rsid w:val="006A3CB8"/>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a8">
    <w:name w:val="Table Grid"/>
    <w:basedOn w:val="a1"/>
    <w:uiPriority w:val="59"/>
    <w:rsid w:val="006A3C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uiPriority w:val="39"/>
    <w:rsid w:val="006A3CB8"/>
    <w:pPr>
      <w:tabs>
        <w:tab w:val="right" w:leader="dot" w:pos="9356"/>
      </w:tabs>
      <w:spacing w:before="160" w:after="160" w:line="240" w:lineRule="auto"/>
    </w:pPr>
    <w:rPr>
      <w:rFonts w:ascii="Times New Roman" w:hAnsi="Times New Roman" w:cs="Arial"/>
      <w:b/>
      <w:bCs/>
      <w:sz w:val="28"/>
      <w:szCs w:val="28"/>
      <w:lang w:eastAsia="ru-RU"/>
    </w:rPr>
  </w:style>
  <w:style w:type="paragraph" w:styleId="21">
    <w:name w:val="toc 2"/>
    <w:basedOn w:val="a"/>
    <w:next w:val="a"/>
    <w:autoRedefine/>
    <w:uiPriority w:val="99"/>
    <w:rsid w:val="006A3CB8"/>
    <w:pPr>
      <w:tabs>
        <w:tab w:val="right" w:leader="dot" w:pos="9356"/>
      </w:tabs>
      <w:spacing w:before="160" w:after="160" w:line="240" w:lineRule="auto"/>
      <w:ind w:firstLine="567"/>
    </w:pPr>
    <w:rPr>
      <w:rFonts w:ascii="Times New Roman" w:hAnsi="Times New Roman"/>
      <w:b/>
      <w:bCs/>
      <w:sz w:val="24"/>
      <w:szCs w:val="20"/>
      <w:lang w:eastAsia="ru-RU"/>
    </w:rPr>
  </w:style>
  <w:style w:type="character" w:styleId="a9">
    <w:name w:val="Hyperlink"/>
    <w:basedOn w:val="a0"/>
    <w:uiPriority w:val="99"/>
    <w:rsid w:val="006A3CB8"/>
    <w:rPr>
      <w:rFonts w:cs="Times New Roman"/>
      <w:color w:val="0000FF"/>
      <w:u w:val="single"/>
    </w:rPr>
  </w:style>
  <w:style w:type="paragraph" w:styleId="aa">
    <w:name w:val="endnote text"/>
    <w:basedOn w:val="a"/>
    <w:link w:val="ab"/>
    <w:uiPriority w:val="99"/>
    <w:semiHidden/>
    <w:rsid w:val="006A3CB8"/>
    <w:pPr>
      <w:spacing w:after="0" w:line="240" w:lineRule="auto"/>
    </w:pPr>
    <w:rPr>
      <w:sz w:val="20"/>
      <w:szCs w:val="20"/>
    </w:rPr>
  </w:style>
  <w:style w:type="character" w:customStyle="1" w:styleId="ab">
    <w:name w:val="Текст концевой сноски Знак"/>
    <w:basedOn w:val="a0"/>
    <w:link w:val="aa"/>
    <w:uiPriority w:val="99"/>
    <w:semiHidden/>
    <w:locked/>
    <w:rsid w:val="006A3CB8"/>
    <w:rPr>
      <w:rFonts w:cs="Times New Roman"/>
      <w:sz w:val="20"/>
      <w:szCs w:val="20"/>
    </w:rPr>
  </w:style>
  <w:style w:type="character" w:styleId="ac">
    <w:name w:val="endnote reference"/>
    <w:basedOn w:val="a0"/>
    <w:uiPriority w:val="99"/>
    <w:semiHidden/>
    <w:rsid w:val="006A3CB8"/>
    <w:rPr>
      <w:rFonts w:cs="Times New Roman"/>
      <w:vertAlign w:val="superscript"/>
    </w:rPr>
  </w:style>
  <w:style w:type="paragraph" w:styleId="ad">
    <w:name w:val="TOC Heading"/>
    <w:basedOn w:val="1"/>
    <w:next w:val="a"/>
    <w:uiPriority w:val="99"/>
    <w:qFormat/>
    <w:rsid w:val="006A3CB8"/>
    <w:pPr>
      <w:outlineLvl w:val="9"/>
    </w:pPr>
  </w:style>
  <w:style w:type="paragraph" w:styleId="ae">
    <w:name w:val="Balloon Text"/>
    <w:basedOn w:val="a"/>
    <w:link w:val="af"/>
    <w:uiPriority w:val="99"/>
    <w:semiHidden/>
    <w:rsid w:val="006A3C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6A3CB8"/>
    <w:rPr>
      <w:rFonts w:ascii="Tahoma" w:hAnsi="Tahoma" w:cs="Tahoma"/>
      <w:sz w:val="16"/>
      <w:szCs w:val="16"/>
    </w:rPr>
  </w:style>
  <w:style w:type="paragraph" w:styleId="af0">
    <w:name w:val="Body Text"/>
    <w:basedOn w:val="a"/>
    <w:link w:val="af1"/>
    <w:uiPriority w:val="99"/>
    <w:rsid w:val="00A73B2B"/>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A73B2B"/>
    <w:rPr>
      <w:rFonts w:ascii="Times New Roman" w:eastAsia="Times New Roman" w:hAnsi="Times New Roman"/>
      <w:sz w:val="24"/>
      <w:szCs w:val="24"/>
    </w:rPr>
  </w:style>
  <w:style w:type="paragraph" w:styleId="af2">
    <w:name w:val="List Paragraph"/>
    <w:basedOn w:val="a"/>
    <w:uiPriority w:val="34"/>
    <w:qFormat/>
    <w:rsid w:val="00A73B2B"/>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C93C0-CB1E-4D5A-A196-7D89F25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50217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Юля</dc:creator>
  <cp:lastModifiedBy>Юля</cp:lastModifiedBy>
  <cp:revision>7</cp:revision>
  <cp:lastPrinted>2013-12-04T11:34:00Z</cp:lastPrinted>
  <dcterms:created xsi:type="dcterms:W3CDTF">2013-06-21T11:06:00Z</dcterms:created>
  <dcterms:modified xsi:type="dcterms:W3CDTF">2013-12-04T11:36:00Z</dcterms:modified>
</cp:coreProperties>
</file>