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35" w:rsidRDefault="009F4435">
      <w:pPr>
        <w:pStyle w:val="ConsPlusNormal"/>
        <w:rPr>
          <w:rFonts w:ascii="Times New Roman" w:hAnsi="Times New Roman"/>
          <w:sz w:val="24"/>
        </w:rPr>
      </w:pPr>
    </w:p>
    <w:p w:rsidR="0089682C" w:rsidRPr="0089682C" w:rsidRDefault="0089682C" w:rsidP="0089682C">
      <w:pPr>
        <w:pStyle w:val="4"/>
        <w:shd w:val="clear" w:color="auto" w:fill="auto"/>
        <w:spacing w:before="0" w:line="240" w:lineRule="auto"/>
        <w:ind w:left="5097"/>
        <w:contextualSpacing/>
        <w:jc w:val="right"/>
        <w:rPr>
          <w:sz w:val="24"/>
          <w:szCs w:val="26"/>
        </w:rPr>
      </w:pPr>
      <w:bookmarkStart w:id="0" w:name="P58"/>
      <w:bookmarkEnd w:id="0"/>
      <w:r w:rsidRPr="0089682C">
        <w:rPr>
          <w:sz w:val="24"/>
          <w:szCs w:val="26"/>
        </w:rPr>
        <w:t>УТВЕРЖДЕН</w:t>
      </w:r>
    </w:p>
    <w:p w:rsidR="0089682C" w:rsidRPr="0089682C" w:rsidRDefault="0089682C" w:rsidP="0089682C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4"/>
          <w:szCs w:val="26"/>
        </w:rPr>
      </w:pPr>
      <w:r w:rsidRPr="0089682C">
        <w:rPr>
          <w:sz w:val="24"/>
          <w:szCs w:val="26"/>
        </w:rPr>
        <w:t xml:space="preserve"> постановлением Главы АМС</w:t>
      </w:r>
    </w:p>
    <w:p w:rsidR="0089682C" w:rsidRPr="0089682C" w:rsidRDefault="0089682C" w:rsidP="0089682C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4"/>
          <w:szCs w:val="26"/>
        </w:rPr>
      </w:pPr>
      <w:r w:rsidRPr="0089682C">
        <w:rPr>
          <w:sz w:val="24"/>
          <w:szCs w:val="26"/>
        </w:rPr>
        <w:t xml:space="preserve"> муниципального образования</w:t>
      </w:r>
    </w:p>
    <w:p w:rsidR="0089682C" w:rsidRPr="0089682C" w:rsidRDefault="0089682C" w:rsidP="0089682C">
      <w:pPr>
        <w:pStyle w:val="4"/>
        <w:shd w:val="clear" w:color="auto" w:fill="auto"/>
        <w:spacing w:before="0" w:after="357" w:line="240" w:lineRule="auto"/>
        <w:ind w:left="5097"/>
        <w:contextualSpacing/>
        <w:jc w:val="right"/>
        <w:rPr>
          <w:sz w:val="24"/>
          <w:szCs w:val="26"/>
        </w:rPr>
      </w:pPr>
      <w:r w:rsidRPr="0089682C">
        <w:rPr>
          <w:sz w:val="24"/>
          <w:szCs w:val="26"/>
        </w:rPr>
        <w:t>Дигорский район</w:t>
      </w:r>
    </w:p>
    <w:p w:rsidR="0089682C" w:rsidRPr="0020517B" w:rsidRDefault="0089682C" w:rsidP="0089682C">
      <w:pPr>
        <w:pStyle w:val="4"/>
        <w:shd w:val="clear" w:color="auto" w:fill="auto"/>
        <w:spacing w:before="0" w:after="357" w:line="240" w:lineRule="auto"/>
        <w:ind w:left="5097"/>
        <w:contextualSpacing/>
        <w:jc w:val="center"/>
        <w:rPr>
          <w:sz w:val="28"/>
          <w:szCs w:val="26"/>
        </w:rPr>
      </w:pPr>
      <w:r w:rsidRPr="0089682C">
        <w:rPr>
          <w:sz w:val="24"/>
          <w:szCs w:val="26"/>
        </w:rPr>
        <w:t xml:space="preserve">          от                       202</w:t>
      </w:r>
      <w:r>
        <w:rPr>
          <w:sz w:val="24"/>
          <w:szCs w:val="26"/>
        </w:rPr>
        <w:t>1</w:t>
      </w:r>
      <w:r w:rsidRPr="0089682C">
        <w:rPr>
          <w:sz w:val="24"/>
          <w:szCs w:val="26"/>
        </w:rPr>
        <w:t xml:space="preserve">г. № </w:t>
      </w:r>
    </w:p>
    <w:p w:rsidR="0089682C" w:rsidRDefault="0089682C" w:rsidP="0089682C">
      <w:pPr>
        <w:pStyle w:val="ConsPlusTitle"/>
        <w:rPr>
          <w:rFonts w:ascii="Times New Roman" w:hAnsi="Times New Roman"/>
          <w:sz w:val="24"/>
        </w:rPr>
      </w:pPr>
    </w:p>
    <w:p w:rsidR="0089682C" w:rsidRDefault="0089682C">
      <w:pPr>
        <w:pStyle w:val="ConsPlusTitle"/>
        <w:jc w:val="center"/>
        <w:rPr>
          <w:rFonts w:ascii="Times New Roman" w:hAnsi="Times New Roman"/>
          <w:sz w:val="24"/>
        </w:rPr>
      </w:pPr>
    </w:p>
    <w:p w:rsidR="0089682C" w:rsidRDefault="0089682C">
      <w:pPr>
        <w:pStyle w:val="ConsPlusTitle"/>
        <w:jc w:val="center"/>
        <w:rPr>
          <w:rFonts w:ascii="Times New Roman" w:hAnsi="Times New Roman"/>
          <w:sz w:val="24"/>
        </w:rPr>
      </w:pPr>
    </w:p>
    <w:p w:rsidR="009F4435" w:rsidRPr="00FA57BE" w:rsidRDefault="00596855">
      <w:pPr>
        <w:pStyle w:val="ConsPlusTitle"/>
        <w:jc w:val="center"/>
        <w:rPr>
          <w:rFonts w:ascii="Times New Roman" w:hAnsi="Times New Roman"/>
          <w:sz w:val="28"/>
        </w:rPr>
      </w:pPr>
      <w:r w:rsidRPr="00FA57BE">
        <w:rPr>
          <w:rFonts w:ascii="Times New Roman" w:hAnsi="Times New Roman"/>
          <w:sz w:val="28"/>
        </w:rPr>
        <w:t>Административный регламент</w:t>
      </w:r>
    </w:p>
    <w:p w:rsidR="009F4435" w:rsidRPr="00FA57BE" w:rsidRDefault="00596855">
      <w:pPr>
        <w:pStyle w:val="ConsPlusTitle"/>
        <w:jc w:val="center"/>
        <w:rPr>
          <w:rFonts w:ascii="Times New Roman" w:hAnsi="Times New Roman"/>
          <w:sz w:val="28"/>
        </w:rPr>
      </w:pPr>
      <w:r w:rsidRPr="00FA57BE">
        <w:rPr>
          <w:rFonts w:ascii="Times New Roman" w:hAnsi="Times New Roman"/>
          <w:sz w:val="28"/>
        </w:rPr>
        <w:t xml:space="preserve">предоставления муниципальной услуги «Выдача разрешения на отклонение </w:t>
      </w:r>
    </w:p>
    <w:p w:rsidR="009F4435" w:rsidRPr="00FA57BE" w:rsidRDefault="00596855">
      <w:pPr>
        <w:pStyle w:val="ConsPlusTitle"/>
        <w:jc w:val="center"/>
        <w:rPr>
          <w:rFonts w:ascii="Times New Roman" w:hAnsi="Times New Roman"/>
          <w:sz w:val="28"/>
        </w:rPr>
      </w:pPr>
      <w:r w:rsidRPr="00FA57BE">
        <w:rPr>
          <w:rFonts w:ascii="Times New Roman" w:hAnsi="Times New Roman"/>
          <w:sz w:val="28"/>
        </w:rPr>
        <w:t xml:space="preserve">от предельных параметров разрешенного строительства, </w:t>
      </w:r>
    </w:p>
    <w:p w:rsidR="009F4435" w:rsidRPr="00FA57BE" w:rsidRDefault="00596855">
      <w:pPr>
        <w:pStyle w:val="ConsPlusTitle"/>
        <w:jc w:val="center"/>
        <w:rPr>
          <w:rFonts w:ascii="Times New Roman" w:hAnsi="Times New Roman"/>
          <w:sz w:val="28"/>
        </w:rPr>
      </w:pPr>
      <w:r w:rsidRPr="00FA57BE">
        <w:rPr>
          <w:rFonts w:ascii="Times New Roman" w:hAnsi="Times New Roman"/>
          <w:sz w:val="28"/>
        </w:rPr>
        <w:t>реконструкции объектов капитального строительства»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:rsidR="009F4435" w:rsidRDefault="009F4435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регулирования регламента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Административный регламент (далее – Регламент)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F4435" w:rsidRDefault="009F443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Круг заявителей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которые неблагоприятны для застройки.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информирования о предоставлении муниципальной услуги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Наименование органа местного самоуправления: Администрация местного самоуправления муниципального образования Дигорский район (далее – орган местного самоуправления) в лице уполномоченного органа – Отдел архитектуры, строительной и жилищной политики (далее – </w:t>
      </w:r>
      <w:r w:rsidR="00CE5261">
        <w:rPr>
          <w:rFonts w:ascii="Times New Roman" w:hAnsi="Times New Roman"/>
          <w:sz w:val="24"/>
        </w:rPr>
        <w:t>Отдел</w:t>
      </w:r>
      <w:r>
        <w:rPr>
          <w:rFonts w:ascii="Times New Roman" w:hAnsi="Times New Roman"/>
          <w:sz w:val="24"/>
        </w:rPr>
        <w:t xml:space="preserve">):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Почтовый адрес: РСО-Алания, Дигорский район, г.Дигора, ул. Сталина, д.19.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электронной почты </w:t>
      </w:r>
      <w:r w:rsidR="00CE5261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: </w:t>
      </w:r>
      <w:hyperlink r:id="rId5" w:history="1">
        <w:r>
          <w:rPr>
            <w:rFonts w:ascii="Times New Roman" w:hAnsi="Times New Roman"/>
            <w:color w:val="0000FF"/>
            <w:sz w:val="24"/>
            <w:u w:val="single"/>
          </w:rPr>
          <w:t>digora20</w:t>
        </w:r>
        <w:r>
          <w:rPr>
            <w:rStyle w:val="af"/>
            <w:rFonts w:ascii="Times New Roman" w:hAnsi="Times New Roman"/>
            <w:color w:val="0000FF"/>
            <w:sz w:val="24"/>
          </w:rPr>
          <w:t>@mail.ru</w:t>
        </w:r>
      </w:hyperlink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официального сайта органа местного самоуправления: </w:t>
      </w:r>
      <w:hyperlink r:id="rId6" w:history="1">
        <w:r>
          <w:rPr>
            <w:rStyle w:val="af"/>
            <w:rFonts w:ascii="Times New Roman" w:hAnsi="Times New Roman"/>
            <w:sz w:val="24"/>
          </w:rPr>
          <w:t>www.digora.ru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работы</w:t>
      </w:r>
      <w:r w:rsidR="00CE5261" w:rsidRPr="00CE5261">
        <w:rPr>
          <w:rFonts w:ascii="Times New Roman" w:hAnsi="Times New Roman"/>
          <w:sz w:val="24"/>
        </w:rPr>
        <w:t xml:space="preserve"> </w:t>
      </w:r>
      <w:r w:rsidR="00CE5261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>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понедельник - пятница: c 9-00 до 18-00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обеденный перерыв: с 13-00 до 14-00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суббота - воскресенье: выходные дни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Информация о месте нахождения, графике работы, контактных телефонах специалистов</w:t>
      </w:r>
      <w:r w:rsidR="00CE5261">
        <w:rPr>
          <w:rFonts w:ascii="Times New Roman" w:hAnsi="Times New Roman"/>
          <w:sz w:val="24"/>
        </w:rPr>
        <w:t xml:space="preserve"> Отдела</w:t>
      </w:r>
      <w:r>
        <w:rPr>
          <w:rFonts w:ascii="Times New Roman" w:hAnsi="Times New Roman"/>
          <w:sz w:val="24"/>
        </w:rPr>
        <w:t xml:space="preserve">, уполномоченных на предоставление муниципальной услуги, указывается на официальном сайте Администрации Дигорского района в сети «Интернет»: </w:t>
      </w:r>
      <w:hyperlink r:id="rId7" w:history="1">
        <w:r>
          <w:rPr>
            <w:rStyle w:val="af"/>
            <w:rFonts w:ascii="Times New Roman" w:hAnsi="Times New Roman"/>
            <w:sz w:val="24"/>
          </w:rPr>
          <w:t>www.digora.ru</w:t>
        </w:r>
      </w:hyperlink>
      <w:r>
        <w:rPr>
          <w:rFonts w:ascii="Times New Roman" w:hAnsi="Times New Roman"/>
          <w:sz w:val="24"/>
        </w:rPr>
        <w:t xml:space="preserve"> (далее – официальный сайт), на информационных стендах в залах приема заявителей в </w:t>
      </w:r>
      <w:r w:rsidR="00CE5261">
        <w:rPr>
          <w:rFonts w:ascii="Times New Roman" w:hAnsi="Times New Roman"/>
          <w:sz w:val="24"/>
        </w:rPr>
        <w:t>Отделе</w:t>
      </w:r>
      <w:proofErr w:type="gramStart"/>
      <w:r w:rsidR="00CE52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заключенного между многофункциональным центром и органом местного самоуправления) (далее – Соглашение о взаимодействии) указывается на официальном сайте, официальном сайте МФЦ, информационных стендах </w:t>
      </w:r>
      <w:r w:rsidR="00CE5261">
        <w:rPr>
          <w:rFonts w:ascii="Times New Roman" w:hAnsi="Times New Roman"/>
          <w:sz w:val="24"/>
        </w:rPr>
        <w:t>Отдела</w:t>
      </w:r>
      <w:proofErr w:type="gramStart"/>
      <w:r w:rsidR="00CE52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место нахождения, график (режим) работы, номера телефонов, адреса электронной почты;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категория получателей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перечень документов, необходимых для получения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образец заявления для предоставления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основания для отказа в приёме документов для предоставления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основания отказа в предоставлении муниципальной услуги.</w:t>
      </w:r>
    </w:p>
    <w:p w:rsidR="009F4435" w:rsidRDefault="00596855">
      <w:pPr>
        <w:tabs>
          <w:tab w:val="left" w:pos="709"/>
        </w:tabs>
        <w:ind w:firstLine="709"/>
        <w:jc w:val="both"/>
      </w:pPr>
      <w:r>
        <w:t>9.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www.gosuslugi.ru (далее – Портал).</w:t>
      </w:r>
    </w:p>
    <w:p w:rsidR="009F4435" w:rsidRDefault="00596855">
      <w:pPr>
        <w:ind w:firstLine="709"/>
        <w:jc w:val="both"/>
      </w:pPr>
      <w: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9F4435" w:rsidRDefault="009F4435">
      <w:pPr>
        <w:ind w:firstLine="540"/>
        <w:jc w:val="both"/>
      </w:pPr>
    </w:p>
    <w:p w:rsidR="009F4435" w:rsidRDefault="00596855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9F4435" w:rsidRDefault="009F4435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муниципальной услуги</w:t>
      </w:r>
    </w:p>
    <w:p w:rsidR="009F4435" w:rsidRDefault="009F4435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ind w:firstLine="709"/>
        <w:jc w:val="both"/>
      </w:pPr>
      <w: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Муниципальная услуга носит заявительный порядок обращения.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Наименование органа, предоставляющего муниципальную услугу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ind w:firstLine="709"/>
        <w:jc w:val="both"/>
      </w:pPr>
      <w:r>
        <w:t xml:space="preserve"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Отделом архитектуры, строительной и жилищной политики. </w:t>
      </w:r>
    </w:p>
    <w:p w:rsidR="009F4435" w:rsidRDefault="00596855">
      <w:pPr>
        <w:ind w:firstLine="709"/>
        <w:jc w:val="both"/>
      </w:pPr>
      <w: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4435" w:rsidRDefault="00596855">
      <w:pPr>
        <w:ind w:firstLine="709"/>
        <w:jc w:val="both"/>
      </w:pPr>
      <w:r>
        <w:t xml:space="preserve">Управление Федеральной службы государственной регистрации, кадастра и картографии </w:t>
      </w:r>
      <w:r w:rsidRPr="00CE5261">
        <w:rPr>
          <w:shd w:val="clear" w:color="auto" w:fill="FFFF00"/>
        </w:rPr>
        <w:t xml:space="preserve">по Дигорскому району (далее – Управление </w:t>
      </w:r>
      <w:proofErr w:type="spellStart"/>
      <w:r w:rsidRPr="00CE5261">
        <w:rPr>
          <w:shd w:val="clear" w:color="auto" w:fill="FFFF00"/>
        </w:rPr>
        <w:t>Росреестра</w:t>
      </w:r>
      <w:proofErr w:type="spellEnd"/>
      <w:r w:rsidRPr="00CE5261">
        <w:rPr>
          <w:shd w:val="clear" w:color="auto" w:fill="FFFF00"/>
        </w:rPr>
        <w:t xml:space="preserve"> по Дигорскому району);</w:t>
      </w:r>
    </w:p>
    <w:p w:rsidR="009F4435" w:rsidRDefault="00596855">
      <w:pPr>
        <w:ind w:firstLine="709"/>
        <w:jc w:val="both"/>
        <w:rPr>
          <w:shd w:val="clear" w:color="auto" w:fill="FFFF00"/>
        </w:rPr>
      </w:pPr>
      <w: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>
        <w:rPr>
          <w:shd w:val="clear" w:color="auto" w:fill="FFFF00"/>
        </w:rPr>
        <w:t>по Дигорскому району (далее – Кадастровая палата);</w:t>
      </w:r>
    </w:p>
    <w:p w:rsidR="009F4435" w:rsidRDefault="00596855">
      <w:pPr>
        <w:ind w:firstLine="709"/>
        <w:jc w:val="both"/>
      </w:pPr>
      <w:r>
        <w:t>Муниципальное автономное учреждение Дигорский многофункциональный центр предоставления государственных и муниципальных услуг» (далее – МФЦ) (при наличии Соглашения о взаимодействии)</w:t>
      </w:r>
    </w:p>
    <w:p w:rsidR="009F4435" w:rsidRDefault="00596855">
      <w:pPr>
        <w:ind w:firstLine="709"/>
        <w:jc w:val="both"/>
      </w:pPr>
      <w: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9874F7">
        <w:t>Отдела</w:t>
      </w:r>
      <w:proofErr w:type="gramStart"/>
      <w:r w:rsidR="009874F7">
        <w:t xml:space="preserve"> </w:t>
      </w:r>
      <w:r>
        <w:t>.</w:t>
      </w:r>
      <w:proofErr w:type="gramEnd"/>
      <w:r>
        <w:t xml:space="preserve">  </w:t>
      </w:r>
    </w:p>
    <w:p w:rsidR="009F4435" w:rsidRDefault="00596855">
      <w:pPr>
        <w:ind w:firstLine="709"/>
        <w:jc w:val="both"/>
      </w:pPr>
      <w: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 предоставления муниципальной услуги</w:t>
      </w:r>
    </w:p>
    <w:p w:rsidR="009F4435" w:rsidRDefault="009F4435">
      <w:pPr>
        <w:jc w:val="both"/>
      </w:pPr>
    </w:p>
    <w:p w:rsidR="009F4435" w:rsidRDefault="00596855">
      <w:pPr>
        <w:ind w:firstLine="709"/>
        <w:jc w:val="both"/>
      </w:pPr>
      <w:r>
        <w:t>16. Результатом предоставления муниципальной услуги является: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F4435" w:rsidRDefault="00596855">
      <w:pPr>
        <w:widowControl w:val="0"/>
        <w:tabs>
          <w:tab w:val="left" w:pos="709"/>
        </w:tabs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получения:</w:t>
      </w:r>
    </w:p>
    <w:p w:rsidR="009F4435" w:rsidRDefault="00596855">
      <w:pPr>
        <w:widowControl w:val="0"/>
        <w:ind w:firstLine="709"/>
        <w:jc w:val="both"/>
      </w:pPr>
      <w:r>
        <w:t>1) В случае подачи заявления в электронной форме через Портал: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F4435" w:rsidRDefault="00596855">
      <w:pPr>
        <w:widowControl w:val="0"/>
        <w:tabs>
          <w:tab w:val="left" w:pos="0"/>
        </w:tabs>
        <w:ind w:firstLine="709"/>
        <w:jc w:val="both"/>
      </w:pPr>
      <w:r>
        <w:t>2) В случае подачи заявления через МФЦ (при наличии Соглашения):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- 3) В случае подачи заявления лично в орган (организацию):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</w:pPr>
      <w: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9F4435" w:rsidRDefault="00596855">
      <w:pPr>
        <w:widowControl w:val="0"/>
        <w:tabs>
          <w:tab w:val="left" w:pos="709"/>
        </w:tabs>
        <w:ind w:firstLine="709"/>
        <w:contextualSpacing/>
        <w:jc w:val="both"/>
        <w:rPr>
          <w:b/>
        </w:rPr>
      </w:pPr>
      <w: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9F4435" w:rsidRDefault="009F443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предоставления муниципальной услуги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Прохождение всех административных процедур, необходимых для получения результата муниципальной услуги, составляет не более 70 дней со дня получения заявления </w:t>
      </w:r>
      <w:r w:rsidR="009874F7">
        <w:rPr>
          <w:rFonts w:ascii="Times New Roman" w:hAnsi="Times New Roman"/>
          <w:sz w:val="24"/>
        </w:rPr>
        <w:t>Отделом</w:t>
      </w:r>
      <w:r>
        <w:rPr>
          <w:rFonts w:ascii="Times New Roman" w:hAnsi="Times New Roman"/>
          <w:sz w:val="24"/>
        </w:rPr>
        <w:t xml:space="preserve"> о предоставлении муниципальной услуги.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нормативных правовых актов, регулирующих отношения, возникающие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связи с предоставлением муниципальной услуги, с указанием их реквизитов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 источников официального опубликования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Предоставление муниципальной услуги регулируется следующими нормативными правовыми актами:</w:t>
      </w:r>
    </w:p>
    <w:p w:rsidR="009F4435" w:rsidRDefault="00596855">
      <w:pPr>
        <w:ind w:firstLine="709"/>
        <w:jc w:val="both"/>
      </w:pPr>
      <w:r>
        <w:t>1) Конституцией Российской Федерации («Российская газета», 25.12.1993, № 237);</w:t>
      </w:r>
    </w:p>
    <w:p w:rsidR="009F4435" w:rsidRDefault="00596855">
      <w:pPr>
        <w:ind w:firstLine="709"/>
        <w:jc w:val="both"/>
      </w:pPr>
      <w:r>
        <w:t>2) Градостроительным кодексом Российской Федерации от 29.12.2004 № 190-ФЗ («Российская газета», 30.12.2004, № 290);</w:t>
      </w:r>
    </w:p>
    <w:p w:rsidR="009F4435" w:rsidRDefault="00596855">
      <w:pPr>
        <w:ind w:firstLine="709"/>
        <w:jc w:val="both"/>
      </w:pPr>
      <w:r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9F4435" w:rsidRDefault="00596855">
      <w:pPr>
        <w:ind w:firstLine="709"/>
        <w:jc w:val="both"/>
      </w:pPr>
      <w:r>
        <w:t xml:space="preserve">4) Земельным </w:t>
      </w:r>
      <w:hyperlink r:id="rId8" w:history="1">
        <w:r>
          <w:t>кодексом</w:t>
        </w:r>
      </w:hyperlink>
      <w: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9F4435" w:rsidRDefault="00596855">
      <w:pPr>
        <w:ind w:firstLine="709"/>
        <w:jc w:val="both"/>
      </w:pPr>
      <w: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9F4435" w:rsidRDefault="00596855">
      <w:pPr>
        <w:ind w:firstLine="709"/>
        <w:jc w:val="both"/>
      </w:pPr>
      <w: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9F4435" w:rsidRDefault="00596855">
      <w:pPr>
        <w:ind w:firstLine="709"/>
        <w:jc w:val="both"/>
      </w:pPr>
      <w:r>
        <w:t>7) Федеральным законом от 27.07.2006 № 152-ФЗ «О персональных данных» («Российская газета», 29.07.2006, № 165);</w:t>
      </w:r>
    </w:p>
    <w:p w:rsidR="009F4435" w:rsidRDefault="00596855">
      <w:pPr>
        <w:ind w:firstLine="709"/>
        <w:jc w:val="both"/>
      </w:pPr>
      <w:r>
        <w:t xml:space="preserve">8) Федеральным </w:t>
      </w:r>
      <w:hyperlink r:id="rId9" w:history="1">
        <w:r>
          <w:t>законом</w:t>
        </w:r>
      </w:hyperlink>
      <w: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9F4435" w:rsidRDefault="00596855">
      <w:pPr>
        <w:ind w:firstLine="709"/>
        <w:jc w:val="both"/>
      </w:pPr>
      <w:r>
        <w:t>9) Законом РСО-Алания «О градостроительной деятельности на территории РСО-Алании».</w:t>
      </w:r>
    </w:p>
    <w:p w:rsidR="009F4435" w:rsidRDefault="00596855">
      <w:pPr>
        <w:ind w:firstLine="709"/>
        <w:jc w:val="both"/>
      </w:pPr>
      <w:r>
        <w:t>10) Постановлением Правительства РСО-Алания «О переводе в электронный вид государственных услуг и типовых муниципальных услуг, предоставляемых в РСО-Алания»;</w:t>
      </w:r>
    </w:p>
    <w:p w:rsidR="009F4435" w:rsidRDefault="00596855">
      <w:pPr>
        <w:ind w:firstLine="709"/>
        <w:jc w:val="both"/>
      </w:pPr>
      <w:r>
        <w:t>11) Постановлением Правительства РСО-Алания «Об информационной системе оказания государственных и муниципальных услуг  РСО-Алания»;</w:t>
      </w:r>
    </w:p>
    <w:p w:rsidR="009F4435" w:rsidRDefault="00596855">
      <w:pPr>
        <w:ind w:firstLine="709"/>
      </w:pPr>
      <w:r>
        <w:t>12) Уставом муниципального образования Дигорский район;</w:t>
      </w:r>
    </w:p>
    <w:p w:rsidR="009F4435" w:rsidRDefault="00596855">
      <w:pPr>
        <w:ind w:firstLine="709"/>
      </w:pPr>
      <w:r>
        <w:t>13) Правилами землепользования и застройки муниципального образования Дигорский район;</w:t>
      </w:r>
    </w:p>
    <w:p w:rsidR="009F4435" w:rsidRDefault="00596855">
      <w:pPr>
        <w:tabs>
          <w:tab w:val="left" w:pos="709"/>
        </w:tabs>
        <w:ind w:firstLine="709"/>
        <w:jc w:val="both"/>
      </w:pPr>
      <w:r>
        <w:t xml:space="preserve">14) настоящим Регламентом. </w:t>
      </w:r>
    </w:p>
    <w:p w:rsidR="009F4435" w:rsidRDefault="009F443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которые заявитель должен предоставить самостоятельно</w:t>
      </w:r>
    </w:p>
    <w:p w:rsidR="009F4435" w:rsidRDefault="009F443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Для получения муниципальной услуги заявитель предоставляет следующие документы: 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заявление по форме согласно приложению № 1 к настоящему Регламенту; 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копия доверенности (в случае, если заявление подаётся представителем);</w:t>
      </w:r>
    </w:p>
    <w:p w:rsidR="009F4435" w:rsidRDefault="00596855">
      <w:pPr>
        <w:ind w:firstLine="709"/>
        <w:jc w:val="both"/>
      </w:pPr>
      <w:r>
        <w:t>4) пояснительная записка, которая должна содержать сведения:</w:t>
      </w:r>
    </w:p>
    <w:p w:rsidR="009F4435" w:rsidRDefault="00596855">
      <w:pPr>
        <w:ind w:firstLine="709"/>
        <w:jc w:val="both"/>
      </w:pPr>
      <w:r>
        <w:t>- о функциональном назначении предполагаемого к строительству или реконструкции объекта капитального строительства;</w:t>
      </w:r>
    </w:p>
    <w:p w:rsidR="009F4435" w:rsidRDefault="00596855">
      <w:pPr>
        <w:ind w:firstLine="709"/>
        <w:jc w:val="both"/>
      </w:pPr>
      <w:r>
        <w:t>- о расчете потребности в системах социального, транспортного обслуживания и инженерно-технического обеспечения;</w:t>
      </w:r>
    </w:p>
    <w:p w:rsidR="009F4435" w:rsidRDefault="00596855">
      <w:pPr>
        <w:ind w:firstLine="709"/>
        <w:jc w:val="both"/>
      </w:pPr>
      <w:r>
        <w:t>- о параметрах и характеристиках объекта капитального строительства;</w:t>
      </w:r>
    </w:p>
    <w:p w:rsidR="009F4435" w:rsidRDefault="00596855">
      <w:pPr>
        <w:ind w:firstLine="709"/>
        <w:jc w:val="both"/>
      </w:pPr>
      <w:r>
        <w:t xml:space="preserve">- о характеристиках земельного участка, неблагоприятных для застройки в соответствии с </w:t>
      </w:r>
      <w:hyperlink r:id="rId10" w:history="1">
        <w:r>
          <w:t>пунктом 1 статьи 40</w:t>
        </w:r>
      </w:hyperlink>
      <w: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9F4435" w:rsidRDefault="009F4435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F4435" w:rsidRDefault="009F443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выписка из ЕГРН на земельный участок; 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выписка из ЕГРН на объект капитального строительства; 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кадастровый паспорт земельного участка; 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кадастровый паспорт объекта капитального строительства.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Неполучение или несвоевременное получение документов, указанных в подпунктах 1 – 4 пункта 20 настоящего Регламента не может являться основанием для отказа в предоставлении муниципальной услуги.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9F4435" w:rsidRDefault="009F443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заявления и документов, прилагаемых к заявлению, </w:t>
      </w:r>
    </w:p>
    <w:p w:rsidR="009F4435" w:rsidRDefault="00596855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целью получения муниципальной услуги</w:t>
      </w:r>
    </w:p>
    <w:p w:rsidR="009F4435" w:rsidRDefault="009F4435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Заявитель вправе представить документы следующими способами: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посредством личного обращения;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почтовым отправлением;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через МФЦ (при наличии Соглашения о взаимодействии);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в электронном виде через Портал.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>
        <w:rPr>
          <w:rFonts w:ascii="Times New Roman" w:hAnsi="Times New Roman"/>
          <w:sz w:val="24"/>
        </w:rPr>
        <w:t>заверительную</w:t>
      </w:r>
      <w:proofErr w:type="spellEnd"/>
      <w:r>
        <w:rPr>
          <w:rFonts w:ascii="Times New Roman" w:hAnsi="Times New Roman"/>
          <w:sz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Предоставление муниципальной услуги может быть осуществлено через Портал.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</w:pPr>
      <w:r>
        <w:rPr>
          <w:rFonts w:ascii="Times New Roman" w:hAnsi="Times New Roman"/>
          <w:sz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  <w:r>
        <w:rPr>
          <w:color w:val="FF0000"/>
        </w:rPr>
        <w:t xml:space="preserve">         </w:t>
      </w:r>
      <w:bookmarkStart w:id="1" w:name="P157"/>
      <w:bookmarkStart w:id="2" w:name="Par0"/>
      <w:bookmarkStart w:id="3" w:name="Par2"/>
      <w:bookmarkEnd w:id="1"/>
      <w:bookmarkEnd w:id="2"/>
      <w:bookmarkEnd w:id="3"/>
      <w:r>
        <w:t xml:space="preserve"> </w:t>
      </w:r>
    </w:p>
    <w:p w:rsidR="009F4435" w:rsidRDefault="00596855">
      <w:pPr>
        <w:widowControl w:val="0"/>
        <w:ind w:firstLine="709"/>
        <w:jc w:val="both"/>
      </w:pPr>
      <w: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F4435" w:rsidRDefault="00596855">
      <w:pPr>
        <w:widowControl w:val="0"/>
        <w:ind w:firstLine="709"/>
        <w:jc w:val="both"/>
        <w:rPr>
          <w:i/>
        </w:rPr>
      </w:pPr>
      <w: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F4435" w:rsidRDefault="00596855">
      <w:pPr>
        <w:widowControl w:val="0"/>
        <w:ind w:firstLine="709"/>
        <w:jc w:val="both"/>
      </w:pPr>
      <w:r>
        <w:t>Требования к электронным документам, предоставляемым заявителем для получения услуги.</w:t>
      </w:r>
    </w:p>
    <w:p w:rsidR="009F4435" w:rsidRDefault="00596855">
      <w:pPr>
        <w:widowControl w:val="0"/>
        <w:ind w:firstLine="709"/>
        <w:jc w:val="both"/>
      </w:pPr>
      <w:r>
        <w:t xml:space="preserve">1) Прилагаемые к заявлению электронные документы представляются в одном из следующих форматов: </w:t>
      </w:r>
    </w:p>
    <w:p w:rsidR="009F4435" w:rsidRDefault="00596855">
      <w:pPr>
        <w:widowControl w:val="0"/>
        <w:spacing w:line="276" w:lineRule="auto"/>
        <w:ind w:firstLine="709"/>
        <w:jc w:val="both"/>
      </w:pPr>
      <w:r>
        <w:t xml:space="preserve">-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>;</w:t>
      </w:r>
    </w:p>
    <w:p w:rsidR="009F4435" w:rsidRDefault="00596855">
      <w:pPr>
        <w:widowControl w:val="0"/>
        <w:ind w:firstLine="709"/>
        <w:jc w:val="both"/>
      </w:pPr>
      <w:r>
        <w:t xml:space="preserve">- 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>
        <w:t>zip</w:t>
      </w:r>
      <w:proofErr w:type="spellEnd"/>
      <w:r>
        <w:t>.</w:t>
      </w:r>
    </w:p>
    <w:p w:rsidR="009F4435" w:rsidRDefault="00596855">
      <w:pPr>
        <w:widowControl w:val="0"/>
        <w:ind w:firstLine="709"/>
      </w:pPr>
      <w:bookmarkStart w:id="4" w:name="sub_1007"/>
      <w:bookmarkStart w:id="5" w:name="sub_1003"/>
      <w:r>
        <w:t>2) В целях представления электронных документов сканирование документов на бумажном носителе осуществляется:</w:t>
      </w:r>
    </w:p>
    <w:p w:rsidR="009F4435" w:rsidRDefault="00596855">
      <w:pPr>
        <w:widowControl w:val="0"/>
        <w:ind w:firstLine="709"/>
        <w:jc w:val="both"/>
      </w:pPr>
      <w:bookmarkStart w:id="6" w:name="sub_1071"/>
      <w:bookmarkEnd w:id="4"/>
      <w: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9F4435" w:rsidRDefault="00596855">
      <w:pPr>
        <w:widowControl w:val="0"/>
        <w:ind w:firstLine="709"/>
        <w:jc w:val="both"/>
      </w:pPr>
      <w:bookmarkStart w:id="7" w:name="sub_1072"/>
      <w:bookmarkEnd w:id="6"/>
      <w:r>
        <w:t>б) в черно-белом режиме при отсутствии в документе графических изображений;</w:t>
      </w:r>
    </w:p>
    <w:p w:rsidR="009F4435" w:rsidRDefault="00596855">
      <w:pPr>
        <w:widowControl w:val="0"/>
        <w:ind w:firstLine="709"/>
        <w:jc w:val="both"/>
      </w:pPr>
      <w:bookmarkStart w:id="8" w:name="sub_1073"/>
      <w:bookmarkEnd w:id="7"/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9F4435" w:rsidRDefault="00596855">
      <w:pPr>
        <w:widowControl w:val="0"/>
        <w:ind w:firstLine="709"/>
        <w:jc w:val="both"/>
      </w:pPr>
      <w:bookmarkStart w:id="9" w:name="sub_1074"/>
      <w:bookmarkEnd w:id="8"/>
      <w:r>
        <w:t>г) в режиме "оттенки серого" при наличии в документе изображений, отличных от цветного изображения.</w:t>
      </w:r>
    </w:p>
    <w:p w:rsidR="009F4435" w:rsidRDefault="00596855">
      <w:pPr>
        <w:widowControl w:val="0"/>
        <w:ind w:firstLine="709"/>
        <w:jc w:val="both"/>
      </w:pPr>
      <w:r>
        <w:t>3) Документы в электронном виде подписываются квалифицированной ЭП.</w:t>
      </w:r>
      <w:bookmarkStart w:id="10" w:name="sub_1010"/>
      <w:bookmarkEnd w:id="9"/>
    </w:p>
    <w:p w:rsidR="009F4435" w:rsidRDefault="00596855">
      <w:pPr>
        <w:widowControl w:val="0"/>
        <w:ind w:firstLine="709"/>
        <w:jc w:val="both"/>
      </w:pPr>
      <w: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>
        <w:t>.</w:t>
      </w:r>
    </w:p>
    <w:p w:rsidR="009F4435" w:rsidRDefault="0059685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9F4435" w:rsidRDefault="009F443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отказа в приёме документов,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необходимых для предоставления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bookmarkStart w:id="11" w:name="P226"/>
      <w:bookmarkEnd w:id="11"/>
      <w:r>
        <w:rPr>
          <w:rFonts w:ascii="Times New Roman" w:hAnsi="Times New Roman"/>
          <w:sz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9F4435" w:rsidRDefault="00596855">
      <w:pPr>
        <w:ind w:firstLine="709"/>
        <w:jc w:val="both"/>
      </w:pPr>
      <w:r>
        <w:t>1) обращение за муниципальной услугой, предоставление которой не предусматривается настоящим Регламентом;</w:t>
      </w:r>
    </w:p>
    <w:p w:rsidR="009F4435" w:rsidRDefault="00596855">
      <w:pPr>
        <w:ind w:firstLine="709"/>
        <w:jc w:val="both"/>
      </w:pPr>
      <w:r>
        <w:t>2) представление заявления, подписанного неуполномоченным лицом;</w:t>
      </w:r>
    </w:p>
    <w:p w:rsidR="009F4435" w:rsidRDefault="00596855">
      <w:pPr>
        <w:ind w:firstLine="709"/>
        <w:jc w:val="both"/>
      </w:pPr>
      <w:r>
        <w:t>3) представленный заявителем пакет документов не соответствует установленным пунктами 19, 24-26 настоящего Регламента требованиям;</w:t>
      </w:r>
    </w:p>
    <w:p w:rsidR="009F4435" w:rsidRDefault="00596855">
      <w:pPr>
        <w:ind w:firstLine="709"/>
        <w:jc w:val="both"/>
      </w:pPr>
      <w:r>
        <w:t>4) предоставление документов, содержащих незаверенные исправления, подчистки;</w:t>
      </w:r>
    </w:p>
    <w:p w:rsidR="009F4435" w:rsidRDefault="00596855">
      <w:pPr>
        <w:ind w:firstLine="709"/>
        <w:jc w:val="both"/>
      </w:pPr>
      <w:r>
        <w:t>5) предоставление документов, текст которых не поддаётся прочтению.</w:t>
      </w:r>
    </w:p>
    <w:p w:rsidR="009F4435" w:rsidRDefault="0059685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оснований для приостановления</w:t>
      </w:r>
    </w:p>
    <w:p w:rsidR="009F4435" w:rsidRDefault="00596855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или отказа в предоставлении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Основания для приостановления предоставления муниципальной услуги отсутствуют.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заявитель не является правообладателем земельного участка;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  <w:shd w:val="clear" w:color="auto" w:fill="FFFF00"/>
        </w:rPr>
      </w:pPr>
      <w:r>
        <w:rPr>
          <w:rFonts w:ascii="Times New Roman" w:hAnsi="Times New Roman"/>
          <w:sz w:val="24"/>
          <w:shd w:val="clear" w:color="auto" w:fill="FFFF00"/>
        </w:rPr>
        <w:t xml:space="preserve">4) заявлением предусмотрено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исторического поселения, установленного </w:t>
      </w:r>
      <w:hyperlink r:id="rId11" w:history="1">
        <w:r>
          <w:rPr>
            <w:rStyle w:val="af2"/>
            <w:rFonts w:ascii="Times New Roman" w:hAnsi="Times New Roman"/>
            <w:color w:val="auto"/>
            <w:sz w:val="24"/>
            <w:shd w:val="clear" w:color="auto" w:fill="FFFF00"/>
          </w:rPr>
          <w:t>постановлением</w:t>
        </w:r>
      </w:hyperlink>
      <w:r>
        <w:rPr>
          <w:rFonts w:ascii="Times New Roman" w:hAnsi="Times New Roman"/>
          <w:sz w:val="24"/>
          <w:shd w:val="clear" w:color="auto" w:fill="FFFF00"/>
        </w:rPr>
        <w:t xml:space="preserve"> Правительства </w:t>
      </w:r>
      <w:r w:rsidR="009874F7">
        <w:rPr>
          <w:rFonts w:ascii="Times New Roman" w:hAnsi="Times New Roman"/>
          <w:sz w:val="24"/>
          <w:shd w:val="clear" w:color="auto" w:fill="FFFF00"/>
        </w:rPr>
        <w:t>РСО-Алания</w:t>
      </w:r>
      <w:r>
        <w:rPr>
          <w:rFonts w:ascii="Times New Roman" w:hAnsi="Times New Roman"/>
          <w:sz w:val="24"/>
          <w:shd w:val="clear" w:color="auto" w:fill="FFFF00"/>
        </w:rPr>
        <w:t xml:space="preserve"> "Об утверждении перечня исторических поселений регионального значения </w:t>
      </w:r>
      <w:r w:rsidR="009874F7">
        <w:rPr>
          <w:rFonts w:ascii="Times New Roman" w:hAnsi="Times New Roman"/>
          <w:sz w:val="24"/>
          <w:shd w:val="clear" w:color="auto" w:fill="FFFF00"/>
        </w:rPr>
        <w:t>РСО-Алания</w:t>
      </w:r>
      <w:r>
        <w:rPr>
          <w:rFonts w:ascii="Times New Roman" w:hAnsi="Times New Roman"/>
          <w:sz w:val="24"/>
          <w:shd w:val="clear" w:color="auto" w:fill="FFFF00"/>
        </w:rPr>
        <w:t>";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>
          <w:rPr>
            <w:rStyle w:val="af2"/>
            <w:rFonts w:ascii="Times New Roman" w:hAnsi="Times New Roman"/>
            <w:color w:val="auto"/>
            <w:sz w:val="24"/>
          </w:rPr>
          <w:t>части 2 статьи 55.32</w:t>
        </w:r>
      </w:hyperlink>
      <w:r>
        <w:rPr>
          <w:rFonts w:ascii="Times New Roman" w:hAnsi="Times New Roman"/>
          <w:sz w:val="24"/>
        </w:rPr>
        <w:t xml:space="preserve"> Градостроительного кодекса Российской Федерации, поступило уведомление о выявлении самовольной постройки, которая расположена на земельном участке, в отношении которого запрашивается разрешение на отклонение от предельных параметров разрешенного строительства, реконструкции объектов капитального строительства, и такая самовольная постройка не приведена в соответствие с установленными требованиями, или не осуществлен ее снос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требованиями);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заявлением предусмотрено отклонение от предельных параметров разрешенного строительства, реконструкции объектов капитального строительства, не соответствующее ограничениям использования объектов недвижимости, установленным на </w:t>
      </w:r>
      <w:proofErr w:type="spellStart"/>
      <w:r>
        <w:rPr>
          <w:rFonts w:ascii="Times New Roman" w:hAnsi="Times New Roman"/>
          <w:sz w:val="24"/>
        </w:rPr>
        <w:t>приаэродромной</w:t>
      </w:r>
      <w:proofErr w:type="spellEnd"/>
      <w:r>
        <w:rPr>
          <w:rFonts w:ascii="Times New Roman" w:hAnsi="Times New Roman"/>
          <w:sz w:val="24"/>
        </w:rPr>
        <w:t xml:space="preserve"> территории</w:t>
      </w:r>
      <w:r>
        <w:t>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отсутствие оснований, определенных </w:t>
      </w:r>
      <w:hyperlink r:id="rId13" w:history="1">
        <w:r>
          <w:rPr>
            <w:rFonts w:ascii="Times New Roman" w:hAnsi="Times New Roman"/>
            <w:sz w:val="24"/>
          </w:rPr>
          <w:t>частью 1 статьи 40</w:t>
        </w:r>
      </w:hyperlink>
      <w:r>
        <w:rPr>
          <w:rFonts w:ascii="Times New Roman" w:hAnsi="Times New Roman"/>
          <w:sz w:val="24"/>
        </w:rPr>
        <w:t xml:space="preserve"> Градостроительного кодекса Российской Федерации.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Перечень услуг, которые являются необходимыми и обязательными </w:t>
      </w:r>
    </w:p>
    <w:p w:rsidR="009F4435" w:rsidRDefault="00596855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 предоставления муниципальной услуги</w:t>
      </w:r>
    </w:p>
    <w:p w:rsidR="009F4435" w:rsidRDefault="009F4435">
      <w:pPr>
        <w:pStyle w:val="ConsPlusNormal"/>
        <w:ind w:firstLine="709"/>
        <w:jc w:val="center"/>
        <w:rPr>
          <w:rFonts w:ascii="Times New Roman" w:hAnsi="Times New Roman"/>
          <w:b/>
          <w:sz w:val="24"/>
          <w:shd w:val="clear" w:color="auto" w:fill="FFFF00"/>
        </w:rPr>
      </w:pPr>
    </w:p>
    <w:p w:rsidR="009F4435" w:rsidRDefault="0040213B">
      <w:pPr>
        <w:pStyle w:val="ConsPlusNormal"/>
        <w:jc w:val="both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hd w:val="clear" w:color="auto" w:fill="FFFF00"/>
        </w:rPr>
        <w:t xml:space="preserve"> </w:t>
      </w:r>
    </w:p>
    <w:tbl>
      <w:tblPr>
        <w:tblW w:w="0" w:type="auto"/>
        <w:tblInd w:w="-147" w:type="dxa"/>
        <w:tblLayout w:type="fixed"/>
        <w:tblLook w:val="04A0"/>
      </w:tblPr>
      <w:tblGrid>
        <w:gridCol w:w="3403"/>
        <w:gridCol w:w="2626"/>
        <w:gridCol w:w="2335"/>
        <w:gridCol w:w="1770"/>
      </w:tblGrid>
      <w:tr w:rsidR="009F4435">
        <w:trPr>
          <w:trHeight w:val="194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jc w:val="center"/>
            </w:pPr>
            <w:r>
              <w:t xml:space="preserve">Наименование муниципальной услуги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jc w:val="center"/>
            </w:pPr>
            <w:r>
              <w:t>Наименование услуги, являющейся необходимой и обязательной для получения заявителем муниципальной услуги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jc w:val="center"/>
            </w:pPr>
            <w:r>
              <w:t>Наименование организации, оказывающей необходимую и обязательную услугу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35" w:rsidRDefault="00596855">
            <w:pPr>
              <w:jc w:val="center"/>
            </w:pPr>
            <w:r>
              <w:t>Сведения о платности или бесплатности необходимой и обязательной услуги</w:t>
            </w:r>
          </w:p>
        </w:tc>
      </w:tr>
      <w:tr w:rsidR="009F4435">
        <w:trPr>
          <w:trHeight w:val="23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pStyle w:val="Standard"/>
              <w:jc w:val="both"/>
              <w:rPr>
                <w:b/>
              </w:rPr>
            </w:pPr>
            <w: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pStyle w:val="Standard"/>
              <w:widowControl/>
              <w:tabs>
                <w:tab w:val="left" w:pos="983"/>
              </w:tabs>
            </w:pPr>
            <w:r>
              <w:t>Проект и информационные материалы к нему</w:t>
            </w:r>
          </w:p>
          <w:p w:rsidR="009F4435" w:rsidRDefault="009F4435">
            <w:pPr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435" w:rsidRDefault="00596855">
            <w:pPr>
              <w:jc w:val="both"/>
              <w:rPr>
                <w:b/>
              </w:rPr>
            </w:pPr>
            <w:r>
              <w:rPr>
                <w:color w:val="000000"/>
              </w:rPr>
              <w:t>Правообладатель земельного участка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435" w:rsidRDefault="00596855">
            <w:pPr>
              <w:jc w:val="both"/>
              <w:rPr>
                <w:b/>
              </w:rPr>
            </w:pPr>
            <w:r>
              <w:rPr>
                <w:color w:val="000000"/>
              </w:rPr>
              <w:t>Платно</w:t>
            </w:r>
          </w:p>
        </w:tc>
      </w:tr>
    </w:tbl>
    <w:p w:rsidR="009F4435" w:rsidRDefault="009F443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Размер платы, взимаемой с заявителя при предоставлении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Муниципальная услуга предоставляется без взимания платы.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Плата за услугу «Выдача разрешения на отклонение от предельных параметров разрешенного строительства, реконструкции объектов капитального строительства» взимается проектной организацией. 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Максимальный срок ожидания в очереди при подаче заявления (запроса)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предоставлении муниципальной услуги и при получении результата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предоставления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регистрации заявления о предоставлении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помещениям, в которых предоставляется муниципальная услуга, </w:t>
      </w: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 залу ожидания, информационным стендам, необходимым для предоставления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9F4435" w:rsidRDefault="00596855">
      <w:pPr>
        <w:ind w:firstLine="709"/>
        <w:jc w:val="both"/>
      </w:pPr>
      <w: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обеспеченные образцами заполнения документов, бланками документов и канцелярскими принадлежностями (писчая бумага, ручка).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РСО-Алания, в том числе: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4"/>
        </w:rPr>
        <w:t>сурдопереводчика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</w:rPr>
        <w:t>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и сфере социальной защиты населения;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9F4435" w:rsidRDefault="00596855">
      <w:pPr>
        <w:ind w:firstLine="709"/>
        <w:jc w:val="both"/>
      </w:pPr>
      <w: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9F4435" w:rsidRDefault="009F4435">
      <w:pPr>
        <w:pStyle w:val="ConsPlusNormal"/>
        <w:ind w:firstLine="567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Показатели доступности и качества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Показателями доступности предоставления муниципальной услуги являются: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соблюдение стандарта предоставления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Показателем качества предоставления муниципальной услуги являются: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отсутствие очередей при приёме (выдаче) документов;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отсутствие нарушений сроков предоставления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компетентность уполномоченных должностных лиц </w:t>
      </w:r>
      <w:r w:rsidR="0040213B">
        <w:rPr>
          <w:rFonts w:ascii="Times New Roman" w:hAnsi="Times New Roman"/>
          <w:sz w:val="24"/>
        </w:rPr>
        <w:t>Отдела</w:t>
      </w:r>
      <w:proofErr w:type="gramStart"/>
      <w:r w:rsidR="0040213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Ежегодно специалистами, ответственными за предоставление муниципальной услуги, на основе анализа практики применения Регламента осуществляется оценка соответствия его исполнения установленным показателям.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45. Количество взаимодействий заявителя с уполномоченными должностными лицами </w:t>
      </w:r>
      <w:r w:rsidR="0040213B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личном обращении заявителя с заявлением о предоставлении муниципальной услуги;</w:t>
      </w:r>
    </w:p>
    <w:p w:rsidR="009F4435" w:rsidRDefault="00596855">
      <w:pPr>
        <w:ind w:firstLine="709"/>
        <w:jc w:val="both"/>
      </w:pPr>
      <w:r>
        <w:t>- 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Состав, последовательность и сроки выполнения административных процедур, </w:t>
      </w:r>
    </w:p>
    <w:p w:rsidR="009F4435" w:rsidRDefault="00596855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их выполнения, в том числе особенности выполнения</w:t>
      </w:r>
    </w:p>
    <w:p w:rsidR="009F4435" w:rsidRDefault="00596855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административных процедур в электронной форме</w:t>
      </w:r>
    </w:p>
    <w:p w:rsidR="009F4435" w:rsidRDefault="009F4435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Исчерпывающий перечень административных процедур</w:t>
      </w:r>
    </w:p>
    <w:p w:rsidR="009F4435" w:rsidRDefault="009F443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9F4435" w:rsidRDefault="00596855">
      <w:pPr>
        <w:ind w:firstLine="709"/>
        <w:jc w:val="both"/>
      </w:pPr>
      <w:r>
        <w:t>1) прием заявления и документов, их регистрация;</w:t>
      </w:r>
    </w:p>
    <w:p w:rsidR="009F4435" w:rsidRDefault="00596855">
      <w:pPr>
        <w:ind w:firstLine="709"/>
        <w:jc w:val="both"/>
      </w:pPr>
      <w: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F4435" w:rsidRDefault="00596855">
      <w:pPr>
        <w:ind w:firstLine="709"/>
        <w:jc w:val="both"/>
      </w:pPr>
      <w: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9F4435" w:rsidRDefault="00596855">
      <w:pPr>
        <w:widowControl w:val="0"/>
        <w:ind w:firstLine="709"/>
        <w:jc w:val="both"/>
      </w:pPr>
      <w: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F4435" w:rsidRDefault="00596855">
      <w:pPr>
        <w:widowControl w:val="0"/>
        <w:ind w:firstLine="709"/>
        <w:jc w:val="both"/>
      </w:pPr>
      <w:r>
        <w:t>5) 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9F4435" w:rsidRDefault="00596855">
      <w:pPr>
        <w:ind w:firstLine="709"/>
        <w:jc w:val="both"/>
      </w:pPr>
      <w:r>
        <w:t>47. Данный перечень административных процедур является исчерпывающим.</w:t>
      </w:r>
    </w:p>
    <w:p w:rsidR="009F4435" w:rsidRDefault="00596855">
      <w:pPr>
        <w:ind w:firstLine="709"/>
        <w:jc w:val="both"/>
      </w:pPr>
      <w:r>
        <w:t>48. При предоставлении муниципальной услуги в электронной форме осуществляется:</w:t>
      </w:r>
    </w:p>
    <w:p w:rsidR="009F4435" w:rsidRDefault="00596855">
      <w:pPr>
        <w:ind w:firstLine="709"/>
        <w:jc w:val="both"/>
      </w:pPr>
      <w:r>
        <w:t>- получение информации о порядке и сроках предоставления муниципальной услуги;</w:t>
      </w:r>
    </w:p>
    <w:p w:rsidR="009F4435" w:rsidRDefault="00596855">
      <w:pPr>
        <w:ind w:firstLine="709"/>
        <w:jc w:val="both"/>
      </w:pPr>
      <w:r>
        <w:t xml:space="preserve">- запись на приём в Отдел, МФЦ для подачи запроса о предоставлении услуги (далее - запрос); </w:t>
      </w:r>
    </w:p>
    <w:p w:rsidR="009F4435" w:rsidRDefault="00596855">
      <w:pPr>
        <w:ind w:firstLine="709"/>
        <w:jc w:val="both"/>
      </w:pPr>
      <w:r>
        <w:t xml:space="preserve">- формирование запроса; </w:t>
      </w:r>
    </w:p>
    <w:p w:rsidR="009F4435" w:rsidRDefault="00596855">
      <w:pPr>
        <w:ind w:firstLine="709"/>
        <w:jc w:val="both"/>
      </w:pPr>
      <w:r>
        <w:t xml:space="preserve">- приём и регистрация Отделом запроса и иных документов, необходимых для предоставления услуги; </w:t>
      </w:r>
    </w:p>
    <w:p w:rsidR="009F4435" w:rsidRDefault="00596855">
      <w:pPr>
        <w:ind w:firstLine="709"/>
        <w:jc w:val="both"/>
      </w:pPr>
      <w:r>
        <w:t xml:space="preserve">- получение результата предоставления услуги;  </w:t>
      </w:r>
    </w:p>
    <w:p w:rsidR="009F4435" w:rsidRDefault="00596855">
      <w:pPr>
        <w:ind w:firstLine="709"/>
        <w:jc w:val="both"/>
      </w:pPr>
      <w:r>
        <w:t xml:space="preserve">- получение сведений о ходе выполнения запроса; </w:t>
      </w:r>
    </w:p>
    <w:p w:rsidR="009F4435" w:rsidRDefault="00596855">
      <w:pPr>
        <w:ind w:firstLine="709"/>
        <w:jc w:val="both"/>
      </w:pPr>
      <w:r>
        <w:t>- осуществление оценки качества предоставления услуги;</w:t>
      </w:r>
    </w:p>
    <w:p w:rsidR="009F4435" w:rsidRDefault="00596855">
      <w:pPr>
        <w:ind w:firstLine="709"/>
        <w:jc w:val="both"/>
      </w:pPr>
      <w: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9F4435" w:rsidRDefault="009F443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4435" w:rsidRDefault="00596855">
      <w:pPr>
        <w:widowControl w:val="0"/>
        <w:ind w:firstLine="720"/>
        <w:jc w:val="center"/>
        <w:rPr>
          <w:b/>
        </w:rPr>
      </w:pPr>
      <w:r>
        <w:rPr>
          <w:b/>
        </w:rPr>
        <w:t>Приём заявления и документов, их регистрация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49. Основанием для начала административной процедуры является поступление к ответственному специалисту  Отдела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Регламента.</w:t>
      </w:r>
      <w:r>
        <w:rPr>
          <w:rFonts w:ascii="Times New Roman" w:hAnsi="Times New Roman"/>
          <w:sz w:val="28"/>
        </w:rPr>
        <w:t xml:space="preserve">  </w:t>
      </w:r>
    </w:p>
    <w:p w:rsidR="009F4435" w:rsidRDefault="00596855">
      <w:pPr>
        <w:ind w:firstLine="709"/>
        <w:jc w:val="both"/>
      </w:pPr>
      <w:r>
        <w:t>50. Специалист Отдела</w:t>
      </w:r>
      <w:proofErr w:type="gramStart"/>
      <w:r>
        <w:t xml:space="preserve"> ,</w:t>
      </w:r>
      <w:proofErr w:type="gramEnd"/>
      <w:r>
        <w:t xml:space="preserve"> ответственный за прием и регистрацию заявления о предоставлении муниципальной услуги и документов, осуществляет проверку на наличие документов, указанных в </w:t>
      </w:r>
      <w:hyperlink r:id="rId14" w:history="1">
        <w:r>
          <w:t>пункте 19</w:t>
        </w:r>
      </w:hyperlink>
      <w:r>
        <w:t xml:space="preserve"> настоящего Регламента, полноты и правильности оформления представленных документов в соответствии с требованиями пунктов 24-26 настоящего Регламента.</w:t>
      </w:r>
    </w:p>
    <w:p w:rsidR="009F4435" w:rsidRDefault="00596855">
      <w:pPr>
        <w:ind w:firstLine="709"/>
        <w:jc w:val="both"/>
      </w:pPr>
      <w:r>
        <w:t>51. Время выполнения административной процедуры: осуществляется не позднее дня, следующего за днём поступления в  Отдел заявления и документов.</w:t>
      </w:r>
    </w:p>
    <w:p w:rsidR="009F4435" w:rsidRDefault="00596855">
      <w:pPr>
        <w:ind w:firstLine="709"/>
        <w:jc w:val="both"/>
      </w:pPr>
      <w:r>
        <w:t>52.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9F4435" w:rsidRDefault="009F4435">
      <w:pPr>
        <w:ind w:firstLine="567"/>
        <w:jc w:val="both"/>
        <w:rPr>
          <w:color w:val="000000"/>
        </w:rPr>
      </w:pPr>
    </w:p>
    <w:p w:rsidR="009F4435" w:rsidRDefault="00596855">
      <w:pPr>
        <w:widowControl w:val="0"/>
        <w:jc w:val="center"/>
        <w:rPr>
          <w:b/>
        </w:rPr>
      </w:pPr>
      <w:r>
        <w:rPr>
          <w:b/>
        </w:rPr>
        <w:t xml:space="preserve">Направление в порядке межведомственного информационного взаимодействия запросов </w:t>
      </w:r>
    </w:p>
    <w:p w:rsidR="009F4435" w:rsidRDefault="00596855">
      <w:pPr>
        <w:widowControl w:val="0"/>
        <w:jc w:val="center"/>
        <w:rPr>
          <w:b/>
        </w:rPr>
      </w:pPr>
      <w:r>
        <w:rPr>
          <w:b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9F4435" w:rsidRDefault="00596855">
      <w:pPr>
        <w:widowControl w:val="0"/>
        <w:jc w:val="center"/>
        <w:rPr>
          <w:b/>
        </w:rPr>
      </w:pPr>
      <w:r>
        <w:rPr>
          <w:b/>
        </w:rPr>
        <w:t>органов местного самоуправления и иных организаций</w:t>
      </w:r>
    </w:p>
    <w:p w:rsidR="009F4435" w:rsidRDefault="009F4435">
      <w:pPr>
        <w:widowControl w:val="0"/>
        <w:jc w:val="center"/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/>
        </w:rPr>
        <w:t>пункте 20</w:t>
      </w:r>
      <w:r>
        <w:t xml:space="preserve"> </w:t>
      </w:r>
      <w:r>
        <w:rPr>
          <w:rFonts w:ascii="Times New Roman" w:hAnsi="Times New Roman"/>
          <w:sz w:val="24"/>
        </w:rPr>
        <w:t xml:space="preserve">настоящего Регламента.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Специалистом Отдела 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widowControl w:val="0"/>
        <w:ind w:firstLine="720"/>
        <w:jc w:val="center"/>
        <w:rPr>
          <w:b/>
        </w:rPr>
      </w:pPr>
      <w:r>
        <w:rPr>
          <w:b/>
        </w:rPr>
        <w:t xml:space="preserve">Рассмотрение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9F4435" w:rsidRDefault="009F4435">
      <w:pPr>
        <w:widowControl w:val="0"/>
        <w:ind w:firstLine="720"/>
        <w:jc w:val="center"/>
        <w:rPr>
          <w:b/>
          <w:color w:val="FF0000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 Основанием для начала административной процедуры является получение специалистами  Отдела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Регламента, то уполномоченными должностными лицами Отдела осуществляется подготовка мотивированного отказа в приеме документов в течение 1-го дня со дня получения уполномоченными должностными лицами Отдела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59. Уполномоченные должностные лица Отдела осуществляют проверку наличия установленных в пункте 30 настоящего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9F4435" w:rsidRDefault="00596855">
      <w:pPr>
        <w:ind w:firstLine="709"/>
        <w:jc w:val="both"/>
        <w:rPr>
          <w:b/>
          <w:sz w:val="28"/>
        </w:rPr>
      </w:pPr>
      <w:r>
        <w:t>60. Если основания для отказа в предоставлении муниципальной услуги отсутствуют, специалист Отдела направляет заяв</w:t>
      </w:r>
      <w:r w:rsidRPr="00596855">
        <w:rPr>
          <w:highlight w:val="lightGray"/>
          <w:shd w:val="clear" w:color="auto" w:fill="FFFF00"/>
        </w:rPr>
        <w:t>л</w:t>
      </w:r>
      <w:r>
        <w:rPr>
          <w:shd w:val="clear" w:color="auto" w:fill="FFFF00"/>
        </w:rPr>
        <w:t xml:space="preserve">ение и документы в Комиссию. 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61. Комиссия, в срок не позднее чем через 10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62. Порядок организации и проведения публичных слушаний определяется </w:t>
      </w:r>
      <w:r>
        <w:rPr>
          <w:rStyle w:val="af1"/>
          <w:rFonts w:ascii="Times New Roman" w:hAnsi="Times New Roman"/>
          <w:b w:val="0"/>
          <w:sz w:val="24"/>
          <w:shd w:val="clear" w:color="auto" w:fill="FFFFFF"/>
        </w:rPr>
        <w:t>Уставом муниципального образования Дигорский район</w:t>
      </w:r>
      <w:r>
        <w:rPr>
          <w:rFonts w:ascii="Times New Roman" w:hAnsi="Times New Roman"/>
          <w:sz w:val="24"/>
        </w:rPr>
        <w:t xml:space="preserve">, решением Собрания Представителей Дигорского района.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</w:t>
      </w:r>
      <w:r>
        <w:rPr>
          <w:rStyle w:val="af1"/>
          <w:rFonts w:ascii="Times New Roman" w:hAnsi="Times New Roman"/>
          <w:b w:val="0"/>
          <w:sz w:val="24"/>
          <w:shd w:val="clear" w:color="auto" w:fill="FFFFFF"/>
        </w:rPr>
        <w:t>Уставом муниципального образования Дигорский район</w:t>
      </w:r>
      <w:r>
        <w:rPr>
          <w:rFonts w:ascii="Times New Roman" w:hAnsi="Times New Roman"/>
          <w:sz w:val="24"/>
        </w:rPr>
        <w:t xml:space="preserve"> и не может быть более одного месяца.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9F4435" w:rsidRDefault="00596855">
      <w:pPr>
        <w:ind w:firstLine="709"/>
        <w:jc w:val="both"/>
      </w:pPr>
      <w:bookmarkStart w:id="12" w:name="Par8"/>
      <w:bookmarkEnd w:id="12"/>
      <w:r>
        <w:t>65. На основании заключения о результатах публичных слушаний Комиссия осуществляет подготовку:</w:t>
      </w:r>
    </w:p>
    <w:p w:rsidR="009F4435" w:rsidRDefault="00596855">
      <w:pPr>
        <w:ind w:firstLine="709"/>
        <w:jc w:val="both"/>
      </w:pPr>
      <w:r>
        <w:t>- рекомендаций о выдаче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Указанные в настоящем пункте Регламента документы подготавливаются и направляются Главе Администрации местного самоуправления МО Дигорский район в течение 5-ти дней.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Глава АМС МО Дигорский район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Рассмотрение Главой </w:t>
      </w:r>
      <w:r w:rsidR="00B11265">
        <w:rPr>
          <w:rFonts w:ascii="Times New Roman" w:hAnsi="Times New Roman"/>
          <w:sz w:val="24"/>
        </w:rPr>
        <w:t>АМС МО Дигорский район</w:t>
      </w:r>
      <w:r>
        <w:rPr>
          <w:rFonts w:ascii="Times New Roman" w:hAnsi="Times New Roman"/>
          <w:sz w:val="24"/>
        </w:rPr>
        <w:t xml:space="preserve"> документа, указанного в пункте 65 настоящего Регламента, осуществляется в течение 7-ми дней со дня их поступления.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9F4435" w:rsidRDefault="009F443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4435" w:rsidRDefault="00596855">
      <w:pPr>
        <w:widowControl w:val="0"/>
        <w:jc w:val="center"/>
        <w:rPr>
          <w:b/>
        </w:rPr>
      </w:pPr>
      <w:r>
        <w:rPr>
          <w:b/>
        </w:rPr>
        <w:t xml:space="preserve">Уведомление заявителя о принятом решении и выдача разрешения на отклонение </w:t>
      </w:r>
    </w:p>
    <w:p w:rsidR="009F4435" w:rsidRDefault="00596855">
      <w:pPr>
        <w:widowControl w:val="0"/>
        <w:jc w:val="center"/>
        <w:rPr>
          <w:b/>
        </w:rPr>
      </w:pPr>
      <w:r>
        <w:rPr>
          <w:b/>
        </w:rPr>
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</w:r>
    </w:p>
    <w:p w:rsidR="009F4435" w:rsidRDefault="00596855">
      <w:pPr>
        <w:widowControl w:val="0"/>
        <w:jc w:val="center"/>
      </w:pPr>
      <w:r>
        <w:rPr>
          <w:b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F4435" w:rsidRDefault="009F4435">
      <w:pPr>
        <w:widowControl w:val="0"/>
        <w:ind w:firstLine="720"/>
        <w:jc w:val="center"/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69. Основанием для начала административной процедуры является подписание Главой </w:t>
      </w:r>
      <w:r w:rsidR="00B11265">
        <w:rPr>
          <w:rFonts w:ascii="Times New Roman" w:hAnsi="Times New Roman"/>
          <w:sz w:val="24"/>
        </w:rPr>
        <w:t>АМС МО Дигорский район</w:t>
      </w:r>
      <w:r>
        <w:rPr>
          <w:rFonts w:ascii="Times New Roman" w:hAnsi="Times New Roman"/>
          <w:sz w:val="24"/>
        </w:rPr>
        <w:t xml:space="preserve">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70. Уведомление заявителя о принятом решении осуществляется уполномоченными должностными лицами </w:t>
      </w:r>
      <w:r w:rsidR="00B11265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71. Время выполнения административной процедуры: осуществляется в течение 3-х дней.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72. Результатом выполнения административной процедуры является выдача заявителю: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F4435" w:rsidRDefault="00596855">
      <w:pPr>
        <w:pStyle w:val="ad"/>
        <w:widowControl w:val="0"/>
        <w:ind w:left="0" w:firstLine="709"/>
        <w:jc w:val="both"/>
      </w:pPr>
      <w: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</w:t>
      </w:r>
      <w:r w:rsidR="00B11265">
        <w:t>Отделом</w:t>
      </w:r>
      <w:r>
        <w:t xml:space="preserve">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t>zip</w:t>
      </w:r>
      <w:proofErr w:type="spellEnd"/>
      <w:r>
        <w:t xml:space="preserve"> направляются в личный кабинет заявителя).</w:t>
      </w:r>
    </w:p>
    <w:p w:rsidR="009F4435" w:rsidRDefault="00596855">
      <w:pPr>
        <w:widowControl w:val="0"/>
        <w:ind w:firstLine="709"/>
        <w:jc w:val="both"/>
      </w:pPr>
      <w: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73. В течение 3-х дней со дня выдачи муниципальные служащие </w:t>
      </w:r>
      <w:r w:rsidR="00B11265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9F4435" w:rsidRDefault="009F443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jc w:val="center"/>
        <w:outlineLvl w:val="1"/>
        <w:rPr>
          <w:rFonts w:ascii="Times New Roman" w:hAnsi="Times New Roman"/>
          <w:b/>
          <w:sz w:val="24"/>
        </w:rPr>
      </w:pPr>
      <w:bookmarkStart w:id="13" w:name="P385"/>
      <w:bookmarkEnd w:id="13"/>
      <w:r>
        <w:rPr>
          <w:rFonts w:ascii="Times New Roman" w:hAnsi="Times New Roman"/>
          <w:b/>
          <w:sz w:val="24"/>
        </w:rPr>
        <w:t>4. Формы контроля за предоставлением муниципальной услуги</w:t>
      </w:r>
    </w:p>
    <w:p w:rsidR="009F4435" w:rsidRDefault="009F4435">
      <w:pPr>
        <w:pStyle w:val="ConsPlusNormal"/>
        <w:jc w:val="both"/>
        <w:rPr>
          <w:rFonts w:ascii="Times New Roman" w:hAnsi="Times New Roman"/>
          <w:b/>
          <w:sz w:val="24"/>
        </w:rPr>
      </w:pPr>
    </w:p>
    <w:p w:rsidR="009F4435" w:rsidRDefault="00596855">
      <w:pPr>
        <w:pStyle w:val="ConsPlusNormal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75. Текущий контроль за соблюдением последовательности действий, определенных административными процедурами, и принятием решений осуществляется: начальником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>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76. Текущий контроль осуществляется путем проведения начальником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проверок соблюдения и исполнения положений Регламента, иных нормативных правовых актов Российской Федерации должностными лицами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. 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77. Начальник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79. Проверки могут быть плановыми или внеплановыми. Порядок и периодичность осуществления плановых проверок устанавливается начальником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 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9F4435" w:rsidRDefault="00596855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(осуществляемые) ими в ходе предоставления муниципальной услуги 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80.  В случае выявления по результатам проверок нарушений осуществляется привлечение должностных лиц </w:t>
      </w:r>
      <w:r w:rsidR="00DC3B9A">
        <w:rPr>
          <w:rFonts w:ascii="Times New Roman" w:hAnsi="Times New Roman"/>
          <w:sz w:val="24"/>
        </w:rPr>
        <w:t>Отдела</w:t>
      </w:r>
      <w:r>
        <w:rPr>
          <w:rFonts w:ascii="Times New Roman" w:hAnsi="Times New Roman"/>
          <w:sz w:val="24"/>
        </w:rPr>
        <w:t xml:space="preserve">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81. Заявители имеют право осуществлять контроль соблюдения положений настоящего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widowControl w:val="0"/>
        <w:spacing w:before="108" w:after="108"/>
        <w:jc w:val="center"/>
        <w:outlineLvl w:val="0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F4435" w:rsidRDefault="009F4435">
      <w:pPr>
        <w:widowControl w:val="0"/>
        <w:ind w:firstLine="720"/>
        <w:jc w:val="both"/>
      </w:pPr>
    </w:p>
    <w:p w:rsidR="009F4435" w:rsidRDefault="00596855">
      <w:pPr>
        <w:widowControl w:val="0"/>
        <w:spacing w:before="108" w:after="108"/>
        <w:jc w:val="center"/>
        <w:outlineLvl w:val="0"/>
        <w:rPr>
          <w:b/>
        </w:rPr>
      </w:pPr>
      <w:r>
        <w:rPr>
          <w:b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9F4435" w:rsidRDefault="009F4435">
      <w:pPr>
        <w:pStyle w:val="ConsPlusNormal"/>
        <w:jc w:val="both"/>
        <w:rPr>
          <w:rFonts w:ascii="Times New Roman" w:hAnsi="Times New Roman"/>
          <w:sz w:val="24"/>
        </w:rPr>
      </w:pPr>
    </w:p>
    <w:p w:rsidR="009F4435" w:rsidRDefault="00596855">
      <w:pPr>
        <w:widowControl w:val="0"/>
        <w:ind w:firstLine="709"/>
        <w:jc w:val="both"/>
      </w:pPr>
      <w:bookmarkStart w:id="14" w:name="sub_4066"/>
      <w:r>
        <w:t xml:space="preserve">82. </w:t>
      </w:r>
      <w:bookmarkStart w:id="15" w:name="sub_4667"/>
      <w:bookmarkEnd w:id="14"/>
      <w:r>
        <w:t>Заявитель может обратиться с жалобой, в том числе в следующих случаях:</w:t>
      </w:r>
    </w:p>
    <w:p w:rsidR="009F4435" w:rsidRDefault="00596855">
      <w:pPr>
        <w:ind w:firstLine="709"/>
        <w:jc w:val="both"/>
      </w:pPr>
      <w:bookmarkStart w:id="16" w:name="sub_4661"/>
      <w:r>
        <w:t xml:space="preserve">1) </w:t>
      </w:r>
      <w:bookmarkEnd w:id="16"/>
      <w: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>
          <w:t>статье 15.1</w:t>
        </w:r>
      </w:hyperlink>
      <w:r>
        <w:t xml:space="preserve"> Федерального закона от 27.07.2010 № 210-ФЗ;</w:t>
      </w:r>
    </w:p>
    <w:p w:rsidR="009F4435" w:rsidRDefault="00596855">
      <w:pPr>
        <w:ind w:firstLine="709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>
          <w:t>частью 1.3 статьи 16</w:t>
        </w:r>
      </w:hyperlink>
      <w:r>
        <w:t xml:space="preserve"> Федерального закона от 27.07.2010 № 210-ФЗ;</w:t>
      </w:r>
    </w:p>
    <w:p w:rsidR="009F4435" w:rsidRDefault="00596855">
      <w:pPr>
        <w:ind w:firstLine="709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РСО-Алания, муниципальными правовыми актами для предоставления муниципальной услуги;</w:t>
      </w:r>
    </w:p>
    <w:p w:rsidR="009F4435" w:rsidRDefault="00596855">
      <w:pPr>
        <w:ind w:firstLine="709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РСО-Алания, муниципальными правовыми актами для предоставления муниципальной услуги, у заявителя;</w:t>
      </w:r>
    </w:p>
    <w:p w:rsidR="009F4435" w:rsidRDefault="00596855">
      <w:pPr>
        <w:ind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7" w:anchor="dst100354" w:history="1">
        <w:r>
          <w:t>частью 1.3 статьи 16</w:t>
        </w:r>
      </w:hyperlink>
      <w:r>
        <w:t> Федерального закона от 27.07.2010 № 210-ФЗ;</w:t>
      </w:r>
    </w:p>
    <w:p w:rsidR="009F4435" w:rsidRDefault="00596855">
      <w:pPr>
        <w:ind w:firstLine="709"/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РСО-Алания, муниципальными правовыми актами; </w:t>
      </w:r>
    </w:p>
    <w:p w:rsidR="009F4435" w:rsidRDefault="00596855">
      <w:pPr>
        <w:shd w:val="clear" w:color="auto" w:fill="FFFFFF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 </w:t>
      </w:r>
      <w:hyperlink r:id="rId18" w:anchor="dst100352" w:history="1">
        <w:r>
          <w:t>частью 1.1 статьи 16</w:t>
        </w:r>
      </w:hyperlink>
      <w:r>
        <w:t> 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9" w:anchor="dst100354" w:history="1">
        <w:r>
          <w:t>частью 1.3 статьи 16</w:t>
        </w:r>
      </w:hyperlink>
      <w:r>
        <w:t xml:space="preserve"> Федерального закона от 27.07.2010 № 210-ФЗ; </w:t>
      </w:r>
    </w:p>
    <w:p w:rsidR="009F4435" w:rsidRDefault="00596855">
      <w:pPr>
        <w:ind w:firstLine="70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F4435" w:rsidRDefault="00596855">
      <w:pPr>
        <w:ind w:firstLine="709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РСО-Алания,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>
          <w:t>частью 1.3 статьи 16</w:t>
        </w:r>
      </w:hyperlink>
      <w:r>
        <w:t xml:space="preserve"> Федерального закона от 27.07.2010 № 210-ФЗ. </w:t>
      </w:r>
    </w:p>
    <w:p w:rsidR="009F4435" w:rsidRDefault="00596855">
      <w:pPr>
        <w:ind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определенным частью 1.3 статьи 16 Федерального закона от 27.07.2010 № 210-ФЗ.</w:t>
      </w:r>
    </w:p>
    <w:p w:rsidR="009F4435" w:rsidRDefault="009F4435">
      <w:pPr>
        <w:widowControl w:val="0"/>
        <w:ind w:firstLine="709"/>
        <w:jc w:val="both"/>
      </w:pPr>
    </w:p>
    <w:bookmarkEnd w:id="15"/>
    <w:p w:rsidR="009F4435" w:rsidRDefault="00596855">
      <w:pPr>
        <w:jc w:val="center"/>
        <w:outlineLvl w:val="0"/>
        <w:rPr>
          <w:b/>
        </w:rPr>
      </w:pPr>
      <w:r>
        <w:rPr>
          <w:b/>
        </w:rPr>
        <w:t>Предмет жалобы</w:t>
      </w:r>
    </w:p>
    <w:p w:rsidR="009F4435" w:rsidRDefault="009F4435">
      <w:pPr>
        <w:jc w:val="center"/>
        <w:outlineLvl w:val="0"/>
        <w:rPr>
          <w:b/>
        </w:rPr>
      </w:pPr>
    </w:p>
    <w:p w:rsidR="009F4435" w:rsidRDefault="00596855">
      <w:pPr>
        <w:ind w:firstLine="709"/>
        <w:jc w:val="both"/>
      </w:pPr>
      <w: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0634F">
        <w:t>Отдела</w:t>
      </w:r>
      <w:r>
        <w:t xml:space="preserve"> и его должностных лиц, муниципальных служащих </w:t>
      </w:r>
      <w:r w:rsidR="00B0634F">
        <w:t>Отдела</w:t>
      </w:r>
      <w:r>
        <w:t>, МФЦ, работника МФЦ, а также организаций, осуществляющих функции по предоставлению государственных и муниципальных услуг Дигорского района, при предоставлении муниципальной услуги.</w:t>
      </w:r>
    </w:p>
    <w:p w:rsidR="009F4435" w:rsidRDefault="00596855">
      <w:pPr>
        <w:ind w:firstLine="709"/>
        <w:jc w:val="both"/>
      </w:pPr>
      <w:r>
        <w:t>84. Жалоба должна содержать:</w:t>
      </w:r>
    </w:p>
    <w:p w:rsidR="009F4435" w:rsidRDefault="00596855">
      <w:pPr>
        <w:widowControl w:val="0"/>
        <w:ind w:firstLine="709"/>
        <w:jc w:val="both"/>
      </w:pPr>
      <w:bookmarkStart w:id="17" w:name="sub_4681"/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9F4435" w:rsidRDefault="00596855">
      <w:pPr>
        <w:widowControl w:val="0"/>
        <w:ind w:firstLine="709"/>
        <w:jc w:val="both"/>
      </w:pPr>
      <w:bookmarkStart w:id="18" w:name="sub_4682"/>
      <w:bookmarkEnd w:id="17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9F4435" w:rsidRDefault="00596855">
      <w:pPr>
        <w:widowControl w:val="0"/>
        <w:ind w:firstLine="709"/>
        <w:jc w:val="both"/>
      </w:pPr>
      <w:bookmarkStart w:id="19" w:name="sub_4683"/>
      <w:bookmarkEnd w:id="18"/>
      <w:r>
        <w:t>3) сведения об обжалуемых решениях и действиях (бездействии)</w:t>
      </w:r>
      <w:bookmarkStart w:id="20" w:name="sub_4684"/>
      <w:bookmarkEnd w:id="19"/>
      <w: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1" w:anchor="dst100352" w:history="1">
        <w:r>
          <w:t>частью 1.1 статьи 16</w:t>
        </w:r>
      </w:hyperlink>
      <w:r>
        <w:t xml:space="preserve"> Федерального закона от 27.07.2010 № 210-ФЗ, их работников; </w:t>
      </w:r>
    </w:p>
    <w:p w:rsidR="009F4435" w:rsidRDefault="00596855">
      <w:pPr>
        <w:widowControl w:val="0"/>
        <w:ind w:firstLine="709"/>
        <w:jc w:val="both"/>
      </w:pPr>
      <w: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9F4435" w:rsidRDefault="00596855">
      <w:pPr>
        <w:widowControl w:val="0"/>
        <w:ind w:firstLine="709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9F4435" w:rsidRDefault="009F4435">
      <w:pPr>
        <w:jc w:val="both"/>
      </w:pPr>
    </w:p>
    <w:p w:rsidR="009F4435" w:rsidRDefault="00596855">
      <w:pPr>
        <w:jc w:val="center"/>
        <w:outlineLvl w:val="0"/>
        <w:rPr>
          <w:b/>
        </w:rPr>
      </w:pPr>
      <w:r>
        <w:rPr>
          <w:b/>
        </w:rPr>
        <w:t>Органы местного самоуправления</w:t>
      </w:r>
      <w:r>
        <w:rPr>
          <w:b/>
        </w:rPr>
        <w:br/>
        <w:t>и уполномоченные на рассмотрение жалобы должностные лица,</w:t>
      </w:r>
    </w:p>
    <w:p w:rsidR="009F4435" w:rsidRDefault="00596855">
      <w:pPr>
        <w:jc w:val="center"/>
        <w:rPr>
          <w:b/>
        </w:rPr>
      </w:pPr>
      <w:r>
        <w:rPr>
          <w:b/>
        </w:rPr>
        <w:t>которым может быть направлена жалоба</w:t>
      </w:r>
    </w:p>
    <w:p w:rsidR="009F4435" w:rsidRDefault="009F4435">
      <w:pPr>
        <w:jc w:val="both"/>
      </w:pPr>
    </w:p>
    <w:p w:rsidR="009F4435" w:rsidRDefault="00596855">
      <w:pPr>
        <w:ind w:firstLine="709"/>
        <w:jc w:val="both"/>
      </w:pPr>
      <w:r>
        <w:t xml:space="preserve">85. Жалоба рассматривается отделом </w:t>
      </w:r>
      <w:proofErr w:type="spellStart"/>
      <w:r w:rsidR="00B0634F">
        <w:t>архитектуры</w:t>
      </w:r>
      <w:proofErr w:type="gramStart"/>
      <w:r w:rsidR="00B0634F">
        <w:t>,с</w:t>
      </w:r>
      <w:proofErr w:type="gramEnd"/>
      <w:r w:rsidR="00B0634F">
        <w:t>троительной</w:t>
      </w:r>
      <w:proofErr w:type="spellEnd"/>
      <w:r w:rsidR="00B0634F">
        <w:t xml:space="preserve"> и жилищной политики АМС МО Дигорский район</w:t>
      </w:r>
      <w:r>
        <w:t xml:space="preserve">, предоставляющим муниципальную услугу, порядок предоставления которой был нарушен. Жалобы на </w:t>
      </w:r>
      <w:r w:rsidR="00B0634F">
        <w:t>решения, принятые начальником  О</w:t>
      </w:r>
      <w:r>
        <w:t>тдела</w:t>
      </w:r>
      <w:proofErr w:type="gramStart"/>
      <w:r>
        <w:t xml:space="preserve"> </w:t>
      </w:r>
      <w:r w:rsidR="00B0634F">
        <w:t xml:space="preserve"> </w:t>
      </w:r>
      <w:r>
        <w:t>,</w:t>
      </w:r>
      <w:proofErr w:type="gramEnd"/>
      <w:r>
        <w:t xml:space="preserve"> предоставляющего муниципальную услугу, подаются в орган местного самоуправления. 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 или должностному лицу, уполномоченному нормативным правовым актом Дигорского района. Жалобы на решения и действия (бездействие) работников организаций, предусмотренных </w:t>
      </w:r>
      <w:hyperlink r:id="rId22" w:history="1">
        <w:r>
          <w:t>частью 1.1 статьи 16</w:t>
        </w:r>
      </w:hyperlink>
      <w:r>
        <w:t xml:space="preserve"> Федерального закона от 27.07.2010 № 210-ФЗ, подаются руководителям этих организаций.</w:t>
      </w:r>
    </w:p>
    <w:p w:rsidR="009F4435" w:rsidRDefault="009F4435">
      <w:pPr>
        <w:jc w:val="both"/>
        <w:outlineLvl w:val="0"/>
      </w:pPr>
    </w:p>
    <w:p w:rsidR="009F4435" w:rsidRDefault="00596855">
      <w:pPr>
        <w:jc w:val="center"/>
        <w:outlineLvl w:val="0"/>
        <w:rPr>
          <w:b/>
        </w:rPr>
      </w:pPr>
      <w:bookmarkStart w:id="21" w:name="Par11"/>
      <w:bookmarkEnd w:id="21"/>
      <w:r>
        <w:rPr>
          <w:b/>
        </w:rPr>
        <w:t>Порядок подачи и рассмотрения жалобы</w:t>
      </w:r>
    </w:p>
    <w:p w:rsidR="009F4435" w:rsidRDefault="009F4435">
      <w:pPr>
        <w:jc w:val="center"/>
        <w:outlineLvl w:val="0"/>
        <w:rPr>
          <w:b/>
        </w:rPr>
      </w:pPr>
    </w:p>
    <w:p w:rsidR="009F4435" w:rsidRDefault="00596855">
      <w:pPr>
        <w:ind w:firstLine="709"/>
        <w:jc w:val="both"/>
      </w:pPr>
      <w:r>
        <w:t xml:space="preserve">86. Жалоба подается в письменной форме на бумажном носителе по почте, через МФЦ, с использованием сети Интернет, официального сайта,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</w:t>
      </w:r>
      <w:hyperlink r:id="rId23" w:history="1">
        <w:r>
          <w:t>частью 1.1 статьи 16</w:t>
        </w:r>
      </w:hyperlink>
      <w:r>
        <w:t xml:space="preserve"> № 210-ФЗ,</w:t>
      </w:r>
      <w:r>
        <w:rPr>
          <w:b/>
        </w:rPr>
        <w:t xml:space="preserve"> </w:t>
      </w:r>
      <w:r>
        <w:t xml:space="preserve"> а также может быть принята</w:t>
      </w:r>
      <w:r w:rsidR="00B0634F">
        <w:t xml:space="preserve"> при личном приеме заявителя в О</w:t>
      </w:r>
      <w:bookmarkStart w:id="22" w:name="_GoBack"/>
      <w:bookmarkEnd w:id="22"/>
      <w:r>
        <w:t xml:space="preserve">тдел </w:t>
      </w:r>
      <w:r w:rsidR="00B0634F">
        <w:t xml:space="preserve"> </w:t>
      </w:r>
      <w:r>
        <w:t xml:space="preserve">. </w:t>
      </w:r>
    </w:p>
    <w:p w:rsidR="009F4435" w:rsidRDefault="00596855">
      <w:pPr>
        <w:ind w:firstLine="709"/>
        <w:contextualSpacing/>
        <w:jc w:val="both"/>
      </w:pPr>
      <w:r>
        <w:t>87.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F4435" w:rsidRDefault="00596855">
      <w:pPr>
        <w:spacing w:before="280"/>
        <w:ind w:firstLine="709"/>
        <w:contextualSpacing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9F4435" w:rsidRDefault="00596855">
      <w:pPr>
        <w:spacing w:before="280"/>
        <w:ind w:firstLine="709"/>
        <w:contextualSpacing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F4435" w:rsidRDefault="00596855">
      <w:pPr>
        <w:ind w:firstLine="709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9F4435" w:rsidRDefault="00596855">
      <w:pPr>
        <w:ind w:firstLine="709"/>
        <w:jc w:val="both"/>
      </w:pPr>
      <w: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F4435" w:rsidRDefault="00596855">
      <w:pPr>
        <w:ind w:firstLine="709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9F4435" w:rsidRDefault="00596855">
      <w:pPr>
        <w:ind w:firstLine="709"/>
        <w:jc w:val="both"/>
      </w:pPr>
      <w:r>
        <w:t>Жалоба в письменной форме может также быть направлена по почте.</w:t>
      </w:r>
    </w:p>
    <w:p w:rsidR="009F4435" w:rsidRDefault="00596855">
      <w:pPr>
        <w:ind w:firstLine="709"/>
        <w:jc w:val="both"/>
      </w:pPr>
      <w: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F4435" w:rsidRDefault="00596855">
      <w:pPr>
        <w:ind w:firstLine="709"/>
        <w:jc w:val="both"/>
      </w:pPr>
      <w:r>
        <w:t>90. В электронном виде жалоба может быть подана заявителем через официальный сайт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4435" w:rsidRDefault="00596855">
      <w:pPr>
        <w:ind w:firstLine="709"/>
        <w:jc w:val="both"/>
      </w:pPr>
      <w: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24" w:history="1">
        <w:r>
          <w:t>статьей</w:t>
        </w:r>
      </w:hyperlink>
      <w: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       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F4435" w:rsidRDefault="00596855">
      <w:pPr>
        <w:ind w:firstLine="709"/>
        <w:jc w:val="both"/>
      </w:pPr>
      <w:r>
        <w:t>91.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9F4435" w:rsidRDefault="00480077">
      <w:pPr>
        <w:ind w:firstLine="709"/>
        <w:jc w:val="both"/>
      </w:pPr>
      <w:hyperlink r:id="rId25" w:history="1">
        <w:r w:rsidR="00596855">
          <w:t>статьей 5.63</w:t>
        </w:r>
      </w:hyperlink>
      <w:r w:rsidR="0059685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F4435" w:rsidRDefault="009F4435">
      <w:pPr>
        <w:ind w:firstLine="540"/>
        <w:jc w:val="both"/>
      </w:pPr>
    </w:p>
    <w:p w:rsidR="009F4435" w:rsidRDefault="00596855">
      <w:pPr>
        <w:ind w:firstLine="540"/>
        <w:jc w:val="center"/>
        <w:rPr>
          <w:b/>
        </w:rPr>
      </w:pPr>
      <w:r>
        <w:rPr>
          <w:b/>
        </w:rPr>
        <w:t>Сроки рассмотрения жалобы</w:t>
      </w:r>
    </w:p>
    <w:p w:rsidR="009F4435" w:rsidRDefault="009F4435">
      <w:pPr>
        <w:ind w:firstLine="540"/>
        <w:jc w:val="center"/>
        <w:rPr>
          <w:b/>
        </w:rPr>
      </w:pPr>
    </w:p>
    <w:p w:rsidR="009F4435" w:rsidRDefault="00596855">
      <w:pPr>
        <w:ind w:firstLine="709"/>
        <w:jc w:val="both"/>
      </w:pPr>
      <w:r>
        <w:t xml:space="preserve">92. Жалоба, поступившая в орган, предоставляющий муниципальную услугу, МФЦ, учредителю МФЦ, в  организации,  предусмотренные  </w:t>
      </w:r>
      <w:hyperlink r:id="rId26" w:history="1">
        <w:r>
          <w:t>частью  1.1  статьи  16</w:t>
        </w:r>
      </w:hyperlink>
      <w:r>
        <w:t xml:space="preserve">  Федерального  закона  от 27.07.2010  № 210-ФЗ,  подлежит рассмотрению должностным лицом, наделенным полномочиями по рассмотрению жалоб, в течение 15 рабочих дней со дня ее регистрации, </w:t>
      </w:r>
      <w:r>
        <w:rPr>
          <w:shd w:val="clear" w:color="auto" w:fill="FFFFFF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t xml:space="preserve">. </w:t>
      </w:r>
      <w:bookmarkStart w:id="23" w:name="Par25"/>
      <w:bookmarkEnd w:id="23"/>
    </w:p>
    <w:p w:rsidR="009F4435" w:rsidRDefault="009F4435">
      <w:pPr>
        <w:ind w:firstLine="540"/>
        <w:jc w:val="center"/>
        <w:rPr>
          <w:b/>
        </w:rPr>
      </w:pPr>
    </w:p>
    <w:p w:rsidR="009F4435" w:rsidRDefault="00596855">
      <w:pPr>
        <w:ind w:firstLine="540"/>
        <w:jc w:val="center"/>
        <w:rPr>
          <w:b/>
        </w:rPr>
      </w:pPr>
      <w:r>
        <w:rPr>
          <w:b/>
        </w:rPr>
        <w:t>Результат рассмотрения жалобы</w:t>
      </w:r>
    </w:p>
    <w:p w:rsidR="009F4435" w:rsidRDefault="009F4435">
      <w:pPr>
        <w:ind w:firstLine="540"/>
        <w:jc w:val="center"/>
      </w:pPr>
    </w:p>
    <w:p w:rsidR="009F4435" w:rsidRDefault="00596855">
      <w:pPr>
        <w:ind w:firstLine="709"/>
        <w:jc w:val="both"/>
      </w:pPr>
      <w:r>
        <w:t>93. По результатам рассмотрения жалобы принимается одно из следующих решений:</w:t>
      </w:r>
    </w:p>
    <w:p w:rsidR="009F4435" w:rsidRDefault="00596855">
      <w:pPr>
        <w:spacing w:before="280"/>
        <w:ind w:firstLine="709"/>
        <w:contextualSpacing/>
        <w:jc w:val="both"/>
      </w:pPr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Дигорского района, муниципальными правовыми актами. </w:t>
      </w:r>
    </w:p>
    <w:p w:rsidR="009F4435" w:rsidRDefault="00596855">
      <w:pPr>
        <w:spacing w:before="280"/>
        <w:ind w:firstLine="709"/>
        <w:contextualSpacing/>
        <w:jc w:val="both"/>
      </w:pPr>
      <w:r>
        <w:t>2) в удовлетворении жалобы отказывается.</w:t>
      </w:r>
    </w:p>
    <w:p w:rsidR="009F4435" w:rsidRDefault="00596855">
      <w:pPr>
        <w:ind w:firstLine="709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7" w:history="1">
        <w:r>
          <w:rPr>
            <w:rStyle w:val="af2"/>
            <w:color w:val="auto"/>
          </w:rPr>
          <w:t>частью 1.1 статьи 16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4435" w:rsidRDefault="00596855">
      <w:pPr>
        <w:ind w:firstLine="709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4435" w:rsidRDefault="009F4435">
      <w:pPr>
        <w:rPr>
          <w:b/>
        </w:rPr>
      </w:pPr>
    </w:p>
    <w:p w:rsidR="009F4435" w:rsidRDefault="00596855">
      <w:pPr>
        <w:ind w:firstLine="540"/>
        <w:jc w:val="center"/>
        <w:rPr>
          <w:b/>
        </w:rPr>
      </w:pPr>
      <w:r>
        <w:rPr>
          <w:b/>
        </w:rPr>
        <w:t>Порядок информирования заявителя о результатах рассмотрения жалобы</w:t>
      </w:r>
    </w:p>
    <w:p w:rsidR="009F4435" w:rsidRDefault="009F4435">
      <w:pPr>
        <w:ind w:firstLine="540"/>
        <w:jc w:val="center"/>
        <w:rPr>
          <w:b/>
        </w:rPr>
      </w:pPr>
    </w:p>
    <w:p w:rsidR="009F4435" w:rsidRDefault="00596855">
      <w:pPr>
        <w:ind w:firstLine="709"/>
        <w:jc w:val="both"/>
      </w:pPr>
      <w: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>
          <w:t>пункте</w:t>
        </w:r>
      </w:hyperlink>
      <w:r>
        <w:t xml:space="preserve"> 93 Регламента.</w:t>
      </w:r>
    </w:p>
    <w:p w:rsidR="009F4435" w:rsidRDefault="00596855">
      <w:pPr>
        <w:ind w:firstLine="709"/>
        <w:jc w:val="both"/>
        <w:rPr>
          <w:b/>
        </w:rPr>
      </w:pPr>
      <w:r>
        <w:t>95.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9F4435" w:rsidRDefault="009F4435">
      <w:pPr>
        <w:pStyle w:val="ConsPlusNormal"/>
        <w:ind w:firstLine="709"/>
        <w:jc w:val="center"/>
        <w:outlineLvl w:val="2"/>
        <w:rPr>
          <w:rFonts w:ascii="Times New Roman" w:hAnsi="Times New Roman"/>
          <w:sz w:val="24"/>
        </w:rPr>
      </w:pPr>
    </w:p>
    <w:p w:rsidR="009F4435" w:rsidRDefault="00596855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обжалования решения по жалобе</w:t>
      </w:r>
    </w:p>
    <w:p w:rsidR="009F4435" w:rsidRDefault="009F443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p w:rsidR="009F4435" w:rsidRDefault="00596855">
      <w:pPr>
        <w:ind w:firstLine="709"/>
        <w:jc w:val="both"/>
      </w:pPr>
      <w:r>
        <w:t>96. Заявитель вправе обжаловать принятое по жалобе решение в порядке, установленном пунктом 85 настоящего Регламента.</w:t>
      </w:r>
    </w:p>
    <w:p w:rsidR="009F4435" w:rsidRDefault="009F4435">
      <w:pPr>
        <w:ind w:firstLine="709"/>
        <w:jc w:val="both"/>
      </w:pPr>
    </w:p>
    <w:p w:rsidR="009F4435" w:rsidRDefault="00596855">
      <w:pPr>
        <w:ind w:firstLine="709"/>
        <w:jc w:val="center"/>
        <w:outlineLvl w:val="0"/>
        <w:rPr>
          <w:b/>
        </w:rPr>
      </w:pPr>
      <w:r>
        <w:rPr>
          <w:b/>
        </w:rPr>
        <w:t>Право заявителя на получение информации и документов,</w:t>
      </w:r>
    </w:p>
    <w:p w:rsidR="009F4435" w:rsidRDefault="00596855">
      <w:pPr>
        <w:ind w:firstLine="709"/>
        <w:jc w:val="center"/>
        <w:rPr>
          <w:b/>
        </w:rPr>
      </w:pPr>
      <w:r>
        <w:rPr>
          <w:b/>
        </w:rPr>
        <w:t>необходимых для обоснования и рассмотрения жалобы</w:t>
      </w:r>
    </w:p>
    <w:p w:rsidR="009F4435" w:rsidRDefault="009F4435">
      <w:pPr>
        <w:ind w:firstLine="709"/>
        <w:jc w:val="both"/>
      </w:pPr>
    </w:p>
    <w:p w:rsidR="009F4435" w:rsidRDefault="00596855">
      <w:pPr>
        <w:ind w:firstLine="709"/>
        <w:jc w:val="both"/>
        <w:rPr>
          <w:b/>
        </w:rPr>
      </w:pPr>
      <w: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9F4435" w:rsidRDefault="009F4435">
      <w:pPr>
        <w:jc w:val="center"/>
        <w:outlineLvl w:val="0"/>
        <w:rPr>
          <w:b/>
        </w:rPr>
      </w:pPr>
    </w:p>
    <w:p w:rsidR="009F4435" w:rsidRDefault="00596855">
      <w:pPr>
        <w:jc w:val="center"/>
        <w:outlineLvl w:val="0"/>
        <w:rPr>
          <w:b/>
        </w:rPr>
      </w:pPr>
      <w:r>
        <w:rPr>
          <w:b/>
        </w:rPr>
        <w:t>Способы информирования заявителя</w:t>
      </w:r>
    </w:p>
    <w:p w:rsidR="009F4435" w:rsidRDefault="00596855">
      <w:pPr>
        <w:jc w:val="center"/>
        <w:rPr>
          <w:b/>
        </w:rPr>
      </w:pPr>
      <w:r>
        <w:rPr>
          <w:b/>
        </w:rPr>
        <w:t>о порядке подачи и рассмотрения жалобы</w:t>
      </w:r>
    </w:p>
    <w:p w:rsidR="009F4435" w:rsidRDefault="009F4435">
      <w:pPr>
        <w:jc w:val="both"/>
      </w:pPr>
    </w:p>
    <w:p w:rsidR="009F4435" w:rsidRDefault="00596855">
      <w:pPr>
        <w:ind w:firstLine="540"/>
        <w:jc w:val="both"/>
      </w:pPr>
      <w:r>
        <w:t>98. Информирование заявителей о порядке подачи и рассмотрения жалобы осуществляется следующими способами:</w:t>
      </w:r>
    </w:p>
    <w:p w:rsidR="009F4435" w:rsidRDefault="00596855">
      <w:pPr>
        <w:ind w:firstLine="540"/>
        <w:jc w:val="both"/>
      </w:pPr>
      <w: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9F4435" w:rsidRDefault="00596855">
      <w:pPr>
        <w:ind w:firstLine="540"/>
        <w:jc w:val="both"/>
      </w:pPr>
      <w: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9F4435" w:rsidRDefault="00596855">
      <w:pPr>
        <w:ind w:firstLine="540"/>
        <w:jc w:val="both"/>
      </w:pPr>
      <w:r>
        <w:t>3) посредством информационных материалов, которые размещаются на официальном сайте.</w:t>
      </w:r>
    </w:p>
    <w:p w:rsidR="009F4435" w:rsidRDefault="009F4435">
      <w:pPr>
        <w:ind w:firstLine="540"/>
        <w:jc w:val="both"/>
      </w:pPr>
    </w:p>
    <w:p w:rsidR="009F4435" w:rsidRDefault="009F4435">
      <w:pPr>
        <w:pStyle w:val="ConsPlusNormal"/>
        <w:jc w:val="center"/>
        <w:outlineLvl w:val="1"/>
        <w:rPr>
          <w:rFonts w:ascii="Times New Roman" w:hAnsi="Times New Roman"/>
          <w:sz w:val="24"/>
        </w:rPr>
      </w:pPr>
    </w:p>
    <w:p w:rsidR="009F4435" w:rsidRDefault="009F4435">
      <w:pPr>
        <w:ind w:left="7371"/>
      </w:pPr>
    </w:p>
    <w:p w:rsidR="009F4435" w:rsidRDefault="009F4435"/>
    <w:p w:rsidR="009F4435" w:rsidRDefault="009F4435"/>
    <w:p w:rsidR="009F4435" w:rsidRDefault="009F4435">
      <w:pPr>
        <w:ind w:left="7371"/>
      </w:pPr>
    </w:p>
    <w:p w:rsidR="009F4435" w:rsidRDefault="009F4435">
      <w:pPr>
        <w:ind w:left="7371"/>
      </w:pPr>
    </w:p>
    <w:p w:rsidR="009F4435" w:rsidRDefault="009F4435">
      <w:pPr>
        <w:ind w:left="7371"/>
      </w:pPr>
    </w:p>
    <w:p w:rsidR="009F4435" w:rsidRDefault="00596855">
      <w:pPr>
        <w:ind w:left="7371"/>
      </w:pPr>
      <w:r>
        <w:t>Приложение №1 к Административному</w:t>
      </w:r>
    </w:p>
    <w:p w:rsidR="009F4435" w:rsidRDefault="00596855">
      <w:pPr>
        <w:ind w:left="7371"/>
      </w:pPr>
      <w:r>
        <w:t xml:space="preserve">регламенту  </w:t>
      </w:r>
    </w:p>
    <w:p w:rsidR="009F4435" w:rsidRDefault="009F443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9F4435">
        <w:tc>
          <w:tcPr>
            <w:tcW w:w="10314" w:type="dxa"/>
          </w:tcPr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 местного самоуправления: 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</w:tc>
      </w:tr>
      <w:tr w:rsidR="009F4435">
        <w:tc>
          <w:tcPr>
            <w:tcW w:w="10314" w:type="dxa"/>
          </w:tcPr>
          <w:p w:rsidR="009F4435" w:rsidRDefault="009F443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заявителе: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18"/>
              </w:rPr>
              <w:t>Ф.И.О. руководителя или иного уполномоченного лица)</w:t>
            </w:r>
          </w:p>
          <w:p w:rsidR="009F4435" w:rsidRDefault="009F443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18"/>
              </w:rPr>
            </w:pP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Документ, удостоверяющий личность: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(вид документа, серия, номер)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(кем, когда выдан) - для физических лиц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9F4435" w:rsidRDefault="009F443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(ОГРНИП) 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_____________________________________________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_________________________________________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эл. почта _____________________________________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нахождения (регистрации):</w:t>
            </w:r>
          </w:p>
          <w:p w:rsidR="009F4435" w:rsidRDefault="0059685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__________________________________________________________________________________________</w:t>
            </w:r>
          </w:p>
          <w:p w:rsidR="009F4435" w:rsidRDefault="009F4435">
            <w:pPr>
              <w:pStyle w:val="ConsPlusNonformat"/>
              <w:ind w:left="4395" w:right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9F4435" w:rsidRDefault="009F4435"/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center"/>
      </w:pPr>
      <w:r>
        <w:t>Заявление</w:t>
      </w:r>
    </w:p>
    <w:p w:rsidR="009F4435" w:rsidRDefault="00596855">
      <w:pPr>
        <w:ind w:firstLine="708"/>
        <w:jc w:val="center"/>
      </w:pPr>
      <w: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_______________________________________________________ в части:</w:t>
      </w:r>
    </w:p>
    <w:p w:rsidR="009F4435" w:rsidRDefault="009F4435">
      <w:pPr>
        <w:ind w:firstLine="708"/>
      </w:pPr>
    </w:p>
    <w:p w:rsidR="009F4435" w:rsidRDefault="00596855">
      <w:pPr>
        <w:ind w:firstLine="708"/>
      </w:pPr>
      <w:r>
        <w:t>1. Предельные  (минимальные  и  (или)  максимальные) размеры земельных участков, в том числе их площадь - ___________________________________________________________________</w:t>
      </w:r>
    </w:p>
    <w:p w:rsidR="009F4435" w:rsidRDefault="00596855">
      <w:pPr>
        <w:jc w:val="center"/>
        <w:rPr>
          <w:sz w:val="20"/>
        </w:rPr>
      </w:pPr>
      <w:r>
        <w:t>______________________________________________________________________________________</w:t>
      </w:r>
      <w:r>
        <w:rPr>
          <w:sz w:val="20"/>
        </w:rPr>
        <w:t xml:space="preserve">(с учетом </w:t>
      </w:r>
      <w:proofErr w:type="gramStart"/>
      <w:r>
        <w:rPr>
          <w:sz w:val="20"/>
        </w:rPr>
        <w:t>ч</w:t>
      </w:r>
      <w:proofErr w:type="gramEnd"/>
      <w:r>
        <w:rPr>
          <w:sz w:val="20"/>
        </w:rPr>
        <w:t>. 2 и ч. 3 ст. 38 Градостроительного кодекса Российской Федерации)</w:t>
      </w:r>
    </w:p>
    <w:p w:rsidR="009F4435" w:rsidRDefault="00596855">
      <w:pPr>
        <w:jc w:val="both"/>
      </w:pPr>
      <w:r>
        <w:t>____________________________________________________________________________________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-____________________________________________________________________________________</w:t>
      </w:r>
    </w:p>
    <w:p w:rsidR="009F4435" w:rsidRDefault="00596855">
      <w:pPr>
        <w:jc w:val="both"/>
      </w:pPr>
      <w:r>
        <w:t>____________________________________________________________________________________</w:t>
      </w:r>
    </w:p>
    <w:p w:rsidR="009F4435" w:rsidRDefault="00596855">
      <w:pPr>
        <w:ind w:firstLine="708"/>
        <w:jc w:val="center"/>
        <w:rPr>
          <w:sz w:val="20"/>
        </w:rPr>
      </w:pPr>
      <w:r>
        <w:rPr>
          <w:sz w:val="20"/>
        </w:rPr>
        <w:t>(с учетом ч. 2 и ч. 3 ст. 38 Градостроительного кодекса Российской Федерации)</w:t>
      </w:r>
    </w:p>
    <w:p w:rsidR="009F4435" w:rsidRDefault="00596855">
      <w:pPr>
        <w:jc w:val="both"/>
      </w:pPr>
      <w:r>
        <w:t>____________________________________________________________________________________</w:t>
      </w:r>
    </w:p>
    <w:p w:rsidR="009F4435" w:rsidRDefault="00596855">
      <w:pPr>
        <w:jc w:val="both"/>
      </w:pPr>
      <w:r>
        <w:t>____________________________________________________________________________________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3. Предельное количество этажей (предельная высота) зданий (строений, сооружений) - ________________________________________________________________________________________________________________________________________________________________________</w:t>
      </w:r>
    </w:p>
    <w:p w:rsidR="009F4435" w:rsidRDefault="00596855">
      <w:pPr>
        <w:ind w:firstLine="708"/>
        <w:jc w:val="center"/>
        <w:rPr>
          <w:sz w:val="20"/>
        </w:rPr>
      </w:pPr>
      <w:r>
        <w:rPr>
          <w:sz w:val="20"/>
        </w:rPr>
        <w:t>(с учетом ч. 2 и ч. 3 ст. 38 Градостроительного кодекса Российской Федерации)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-___________________________________________________________</w:t>
      </w:r>
    </w:p>
    <w:p w:rsidR="009F4435" w:rsidRDefault="00596855">
      <w:pPr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9F4435" w:rsidRDefault="00596855">
      <w:pPr>
        <w:ind w:firstLine="708"/>
        <w:jc w:val="center"/>
        <w:rPr>
          <w:sz w:val="20"/>
        </w:rPr>
      </w:pPr>
      <w:r>
        <w:rPr>
          <w:sz w:val="20"/>
        </w:rPr>
        <w:t>(с учетом ч. 2 и ч. 3 ст. 38 Градостроительного кодекса Российской Федерации)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</w:pPr>
      <w:r>
        <w:t>5. Иные показатели - ____________________________________________________________________________________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Приложение: 1.______________________________________</w:t>
      </w:r>
    </w:p>
    <w:p w:rsidR="009F4435" w:rsidRDefault="00596855">
      <w:pPr>
        <w:ind w:firstLine="708"/>
        <w:jc w:val="both"/>
      </w:pPr>
      <w:r>
        <w:t xml:space="preserve">                       2._______________________________________</w:t>
      </w:r>
    </w:p>
    <w:p w:rsidR="009F4435" w:rsidRDefault="00596855">
      <w:pPr>
        <w:ind w:firstLine="708"/>
        <w:jc w:val="both"/>
      </w:pPr>
      <w:r>
        <w:t xml:space="preserve">                       3._______________________________________</w:t>
      </w:r>
    </w:p>
    <w:p w:rsidR="009F4435" w:rsidRDefault="00596855">
      <w:pPr>
        <w:ind w:firstLine="708"/>
        <w:jc w:val="both"/>
      </w:pPr>
      <w:r>
        <w:t xml:space="preserve">                       4________________________________________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9F4435" w:rsidRDefault="009F4435">
      <w:pPr>
        <w:ind w:firstLine="708"/>
        <w:jc w:val="both"/>
      </w:pPr>
    </w:p>
    <w:p w:rsidR="009F4435" w:rsidRDefault="00596855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9F4435" w:rsidRDefault="00596855">
      <w:pPr>
        <w:ind w:firstLine="708"/>
        <w:jc w:val="both"/>
      </w:pPr>
      <w:r>
        <w:t>СНИЛС ___-___-___-__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ДА/НЕТ Прошу восстановить доступ в ЕСИА</w:t>
      </w:r>
    </w:p>
    <w:p w:rsidR="009F4435" w:rsidRDefault="009F4435">
      <w:pPr>
        <w:jc w:val="both"/>
      </w:pPr>
    </w:p>
    <w:p w:rsidR="009F4435" w:rsidRDefault="00596855">
      <w:pPr>
        <w:ind w:firstLine="708"/>
        <w:jc w:val="both"/>
      </w:pPr>
      <w:r>
        <w:t>Застройщик:</w:t>
      </w:r>
    </w:p>
    <w:p w:rsidR="009F4435" w:rsidRDefault="009F4435">
      <w:pPr>
        <w:jc w:val="both"/>
      </w:pPr>
    </w:p>
    <w:tbl>
      <w:tblPr>
        <w:tblW w:w="0" w:type="auto"/>
        <w:tblLook w:val="04A0"/>
      </w:tblPr>
      <w:tblGrid>
        <w:gridCol w:w="3633"/>
        <w:gridCol w:w="423"/>
        <w:gridCol w:w="2538"/>
        <w:gridCol w:w="564"/>
        <w:gridCol w:w="3206"/>
      </w:tblGrid>
      <w:tr w:rsidR="009F4435">
        <w:tc>
          <w:tcPr>
            <w:tcW w:w="3652" w:type="dxa"/>
            <w:tcBorders>
              <w:bottom w:val="single" w:sz="4" w:space="0" w:color="auto"/>
            </w:tcBorders>
          </w:tcPr>
          <w:p w:rsidR="009F4435" w:rsidRDefault="009F4435">
            <w:pPr>
              <w:jc w:val="both"/>
            </w:pPr>
          </w:p>
        </w:tc>
        <w:tc>
          <w:tcPr>
            <w:tcW w:w="425" w:type="dxa"/>
          </w:tcPr>
          <w:p w:rsidR="009F4435" w:rsidRDefault="009F4435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4435" w:rsidRDefault="009F4435">
            <w:pPr>
              <w:jc w:val="both"/>
            </w:pPr>
          </w:p>
        </w:tc>
        <w:tc>
          <w:tcPr>
            <w:tcW w:w="567" w:type="dxa"/>
          </w:tcPr>
          <w:p w:rsidR="009F4435" w:rsidRDefault="009F4435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9F4435" w:rsidRDefault="009F4435">
            <w:pPr>
              <w:jc w:val="both"/>
            </w:pPr>
          </w:p>
        </w:tc>
      </w:tr>
      <w:tr w:rsidR="009F4435">
        <w:tc>
          <w:tcPr>
            <w:tcW w:w="3652" w:type="dxa"/>
            <w:tcBorders>
              <w:top w:val="single" w:sz="4" w:space="0" w:color="auto"/>
            </w:tcBorders>
          </w:tcPr>
          <w:p w:rsidR="009F4435" w:rsidRDefault="005968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9F4435" w:rsidRDefault="009F4435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F4435" w:rsidRDefault="005968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(личная подпись)</w:t>
            </w:r>
          </w:p>
        </w:tc>
        <w:tc>
          <w:tcPr>
            <w:tcW w:w="567" w:type="dxa"/>
          </w:tcPr>
          <w:p w:rsidR="009F4435" w:rsidRDefault="009F4435">
            <w:pPr>
              <w:jc w:val="center"/>
              <w:rPr>
                <w:sz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F4435" w:rsidRDefault="005968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(фамилия и инициалы)</w:t>
            </w:r>
          </w:p>
        </w:tc>
      </w:tr>
    </w:tbl>
    <w:p w:rsidR="009F4435" w:rsidRDefault="00596855">
      <w:pPr>
        <w:jc w:val="both"/>
      </w:pPr>
      <w:r>
        <w:t xml:space="preserve"> </w:t>
      </w:r>
    </w:p>
    <w:p w:rsidR="009F4435" w:rsidRDefault="00596855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 20___ г.       </w:t>
      </w:r>
    </w:p>
    <w:p w:rsidR="009F4435" w:rsidRDefault="00596855">
      <w:pPr>
        <w:jc w:val="both"/>
      </w:pPr>
      <w:r>
        <w:tab/>
        <w:t xml:space="preserve">М.П. </w:t>
      </w:r>
    </w:p>
    <w:p w:rsidR="009F4435" w:rsidRDefault="009F4435">
      <w:pPr>
        <w:jc w:val="both"/>
      </w:pPr>
    </w:p>
    <w:p w:rsidR="009F4435" w:rsidRDefault="009F4435">
      <w:pPr>
        <w:ind w:firstLine="708"/>
        <w:jc w:val="both"/>
      </w:pPr>
    </w:p>
    <w:p w:rsidR="009F4435" w:rsidRDefault="00596855">
      <w:pPr>
        <w:ind w:firstLine="708"/>
        <w:jc w:val="both"/>
      </w:pPr>
      <w: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sectPr w:rsidR="009F4435" w:rsidSect="00FA61DD">
      <w:pgSz w:w="11906" w:h="16838" w:code="9"/>
      <w:pgMar w:top="567" w:right="737" w:bottom="567" w:left="1021" w:header="170" w:footer="17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2D36FD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hybridMultilevel"/>
    <w:tmpl w:val="E68AFA34"/>
    <w:lvl w:ilvl="0" w:tplc="56F8EE8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C5F0FCA6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233037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91C21C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C546D9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258A957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060308A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9F30750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F4809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2F41F8C"/>
    <w:multiLevelType w:val="hybridMultilevel"/>
    <w:tmpl w:val="B0BCBF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>
    <w:nsid w:val="62617DA2"/>
    <w:multiLevelType w:val="hybridMultilevel"/>
    <w:tmpl w:val="CC080210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hybridMultilevel"/>
    <w:tmpl w:val="E44CB964"/>
    <w:lvl w:ilvl="0" w:tplc="D03AED3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  <w:sz w:val="20"/>
      </w:rPr>
    </w:lvl>
    <w:lvl w:ilvl="1" w:tplc="9638597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0"/>
      </w:rPr>
    </w:lvl>
    <w:lvl w:ilvl="2" w:tplc="9B84A8A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FD8C5B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84F40A6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B463FE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00278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732E162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C149B9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F4435"/>
    <w:rsid w:val="0040213B"/>
    <w:rsid w:val="00480077"/>
    <w:rsid w:val="00596855"/>
    <w:rsid w:val="0089682C"/>
    <w:rsid w:val="009874F7"/>
    <w:rsid w:val="009F4435"/>
    <w:rsid w:val="00B0634F"/>
    <w:rsid w:val="00B11265"/>
    <w:rsid w:val="00CE5261"/>
    <w:rsid w:val="00D526CF"/>
    <w:rsid w:val="00DC3B9A"/>
    <w:rsid w:val="00FA57BE"/>
    <w:rsid w:val="00FA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61D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FA61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A61DD"/>
    <w:pPr>
      <w:widowControl w:val="0"/>
      <w:spacing w:after="0" w:line="240" w:lineRule="auto"/>
    </w:pPr>
  </w:style>
  <w:style w:type="paragraph" w:customStyle="1" w:styleId="ConsPlusTitle">
    <w:name w:val="ConsPlusTitle"/>
    <w:rsid w:val="00FA61DD"/>
    <w:pPr>
      <w:widowControl w:val="0"/>
      <w:spacing w:after="0" w:line="240" w:lineRule="auto"/>
    </w:pPr>
    <w:rPr>
      <w:b/>
    </w:rPr>
  </w:style>
  <w:style w:type="paragraph" w:customStyle="1" w:styleId="ConsPlusNonformat">
    <w:name w:val="ConsPlusNonformat"/>
    <w:rsid w:val="00FA61DD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styleId="a7">
    <w:name w:val="Title"/>
    <w:basedOn w:val="a"/>
    <w:link w:val="a8"/>
    <w:qFormat/>
    <w:rsid w:val="00FA61DD"/>
    <w:pPr>
      <w:jc w:val="center"/>
    </w:pPr>
    <w:rPr>
      <w:sz w:val="28"/>
    </w:rPr>
  </w:style>
  <w:style w:type="paragraph" w:styleId="a9">
    <w:name w:val="footnote text"/>
    <w:basedOn w:val="a"/>
    <w:link w:val="aa"/>
    <w:semiHidden/>
    <w:rsid w:val="00FA61DD"/>
    <w:rPr>
      <w:sz w:val="20"/>
    </w:rPr>
  </w:style>
  <w:style w:type="paragraph" w:styleId="ab">
    <w:name w:val="Balloon Text"/>
    <w:basedOn w:val="a"/>
    <w:link w:val="ac"/>
    <w:semiHidden/>
    <w:rsid w:val="00FA61DD"/>
    <w:rPr>
      <w:rFonts w:ascii="Tahoma" w:hAnsi="Tahoma"/>
      <w:sz w:val="16"/>
    </w:rPr>
  </w:style>
  <w:style w:type="paragraph" w:styleId="ad">
    <w:name w:val="List Paragraph"/>
    <w:basedOn w:val="a"/>
    <w:qFormat/>
    <w:rsid w:val="00FA61DD"/>
    <w:pPr>
      <w:ind w:left="720"/>
      <w:contextualSpacing/>
    </w:pPr>
  </w:style>
  <w:style w:type="paragraph" w:customStyle="1" w:styleId="Standard">
    <w:name w:val="Standard"/>
    <w:rsid w:val="00FA61DD"/>
    <w:pPr>
      <w:widowControl w:val="0"/>
      <w:suppressAutoHyphens/>
      <w:spacing w:after="0" w:line="240" w:lineRule="auto"/>
    </w:pPr>
    <w:rPr>
      <w:rFonts w:ascii="Times New Roman" w:hAnsi="Times New Roman"/>
      <w:color w:val="000000"/>
      <w:sz w:val="24"/>
    </w:rPr>
  </w:style>
  <w:style w:type="paragraph" w:customStyle="1" w:styleId="ConsPlusCell">
    <w:name w:val="ConsPlusCell"/>
    <w:rsid w:val="00FA61DD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character" w:styleId="ae">
    <w:name w:val="line number"/>
    <w:basedOn w:val="a0"/>
    <w:semiHidden/>
    <w:rsid w:val="00FA61DD"/>
  </w:style>
  <w:style w:type="character" w:styleId="af">
    <w:name w:val="Hyperlink"/>
    <w:basedOn w:val="a0"/>
    <w:rsid w:val="00FA61DD"/>
    <w:rPr>
      <w:color w:val="0563C1"/>
      <w:u w:val="single"/>
    </w:rPr>
  </w:style>
  <w:style w:type="character" w:customStyle="1" w:styleId="a4">
    <w:name w:val="Верхний колонтитул Знак"/>
    <w:basedOn w:val="a0"/>
    <w:link w:val="a3"/>
    <w:rsid w:val="00FA61DD"/>
  </w:style>
  <w:style w:type="character" w:customStyle="1" w:styleId="a6">
    <w:name w:val="Нижний колонтитул Знак"/>
    <w:basedOn w:val="a0"/>
    <w:link w:val="a5"/>
    <w:rsid w:val="00FA61DD"/>
  </w:style>
  <w:style w:type="character" w:customStyle="1" w:styleId="a8">
    <w:name w:val="Название Знак"/>
    <w:basedOn w:val="a0"/>
    <w:link w:val="a7"/>
    <w:rsid w:val="00FA61DD"/>
    <w:rPr>
      <w:sz w:val="28"/>
    </w:rPr>
  </w:style>
  <w:style w:type="character" w:customStyle="1" w:styleId="aa">
    <w:name w:val="Текст сноски Знак"/>
    <w:basedOn w:val="a0"/>
    <w:link w:val="a9"/>
    <w:semiHidden/>
    <w:rsid w:val="00FA61DD"/>
    <w:rPr>
      <w:sz w:val="20"/>
    </w:rPr>
  </w:style>
  <w:style w:type="character" w:customStyle="1" w:styleId="ac">
    <w:name w:val="Текст выноски Знак"/>
    <w:basedOn w:val="a0"/>
    <w:link w:val="ab"/>
    <w:semiHidden/>
    <w:rsid w:val="00FA61DD"/>
    <w:rPr>
      <w:rFonts w:ascii="Tahoma" w:hAnsi="Tahoma"/>
      <w:sz w:val="16"/>
    </w:rPr>
  </w:style>
  <w:style w:type="character" w:customStyle="1" w:styleId="1">
    <w:name w:val="Текст выноски Знак1"/>
    <w:basedOn w:val="a0"/>
    <w:semiHidden/>
    <w:rsid w:val="00FA61DD"/>
    <w:rPr>
      <w:rFonts w:ascii="Segoe UI" w:hAnsi="Segoe UI"/>
      <w:sz w:val="18"/>
    </w:rPr>
  </w:style>
  <w:style w:type="character" w:styleId="af0">
    <w:name w:val="page number"/>
    <w:basedOn w:val="a0"/>
    <w:rsid w:val="00FA61DD"/>
  </w:style>
  <w:style w:type="character" w:styleId="af1">
    <w:name w:val="Strong"/>
    <w:basedOn w:val="a0"/>
    <w:qFormat/>
    <w:rsid w:val="00FA61DD"/>
    <w:rPr>
      <w:b/>
    </w:rPr>
  </w:style>
  <w:style w:type="character" w:customStyle="1" w:styleId="af2">
    <w:name w:val="Гипертекстовая ссылка"/>
    <w:basedOn w:val="a0"/>
    <w:rsid w:val="00FA61DD"/>
    <w:rPr>
      <w:color w:val="106BBE"/>
    </w:rPr>
  </w:style>
  <w:style w:type="table" w:styleId="10">
    <w:name w:val="Table Simple 1"/>
    <w:basedOn w:val="a1"/>
    <w:rsid w:val="00FA61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F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4"/>
    <w:rsid w:val="0089682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4"/>
    <w:rsid w:val="0089682C"/>
    <w:pPr>
      <w:shd w:val="clear" w:color="auto" w:fill="FFFFFF"/>
      <w:spacing w:before="30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http://www.consultant.ru/document/cons_doc_LAW_342034/a2588b2a1374c05e0939bb4df8e54fc0dfd6e000/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2034/a2588b2a1374c05e0939bb4df8e54fc0dfd6e000/" TargetMode="External"/><Relationship Id="rId7" Type="http://schemas.openxmlformats.org/officeDocument/2006/relationships/hyperlink" Target="http://www.gy.orb.ru" TargetMode="External"/><Relationship Id="rId12" Type="http://schemas.openxmlformats.org/officeDocument/2006/relationships/hyperlink" Target="http://mobileonline.garant.ru/document/redirect/12138258/55322" TargetMode="External"/><Relationship Id="rId17" Type="http://schemas.openxmlformats.org/officeDocument/2006/relationships/hyperlink" Target="http://www.consultant.ru/document/cons_doc_LAW_342034/a2588b2a1374c05e0939bb4df8e54fc0dfd6e000/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y.orb.ru" TargetMode="External"/><Relationship Id="rId11" Type="http://schemas.openxmlformats.org/officeDocument/2006/relationships/hyperlink" Target="http://mobileonline.garant.ru/document/redirect/27527335/0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hyperlink" Target="mailto:gay-uaig@yandex.ru" TargetMode="Externa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043C5515ACD714A09100ADF3F930682B96D2B4A7A9FF42C18C9665B7697A72B7B154D96FF04FA00DDAAH" TargetMode="External"/><Relationship Id="rId19" Type="http://schemas.openxmlformats.org/officeDocument/2006/relationships/hyperlink" Target="http://www.consultant.ru/document/cons_doc_LAW_342034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mobileonline.garant.ru/document/redirect/12177515/16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9656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</cp:lastModifiedBy>
  <cp:revision>10</cp:revision>
  <dcterms:created xsi:type="dcterms:W3CDTF">2021-07-14T08:26:00Z</dcterms:created>
  <dcterms:modified xsi:type="dcterms:W3CDTF">2021-07-20T07:14:00Z</dcterms:modified>
</cp:coreProperties>
</file>