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ОПРОСНЫЙ ЛИСТ</w:t>
      </w:r>
    </w:p>
    <w:p w:rsidR="00804D15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для проведения публичных консультаций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по </w:t>
      </w:r>
      <w:r w:rsidR="00211D83">
        <w:rPr>
          <w:rFonts w:eastAsia="Times New Roman"/>
          <w:color w:val="111111"/>
          <w:lang w:eastAsia="ru-RU"/>
        </w:rPr>
        <w:t>нормативному правовому акту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Постановление главы АМС МО </w:t>
            </w:r>
            <w:r w:rsidR="005018F8">
              <w:rPr>
                <w:rFonts w:eastAsia="Times New Roman"/>
                <w:color w:val="111111"/>
                <w:lang w:eastAsia="ru-RU"/>
              </w:rPr>
              <w:t xml:space="preserve">Дигорский </w:t>
            </w:r>
            <w:r>
              <w:rPr>
                <w:rFonts w:eastAsia="Times New Roman"/>
                <w:color w:val="111111"/>
                <w:lang w:eastAsia="ru-RU"/>
              </w:rPr>
              <w:t xml:space="preserve"> район РСО-Алания</w:t>
            </w:r>
          </w:p>
          <w:p w:rsidR="00F2271A" w:rsidRDefault="00F2271A" w:rsidP="00C71BF0">
            <w:pPr>
              <w:contextualSpacing/>
              <w:jc w:val="center"/>
              <w:rPr>
                <w:szCs w:val="22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D36FC0">
              <w:rPr>
                <w:rFonts w:eastAsia="Times New Roman"/>
                <w:color w:val="111111"/>
                <w:lang w:eastAsia="ru-RU"/>
              </w:rPr>
              <w:t xml:space="preserve">от </w:t>
            </w:r>
            <w:r w:rsidR="00702D99">
              <w:rPr>
                <w:rFonts w:eastAsia="Times New Roman"/>
                <w:color w:val="111111"/>
                <w:lang w:eastAsia="ru-RU"/>
              </w:rPr>
              <w:t>21.10.2019</w:t>
            </w:r>
            <w:r w:rsidR="00711982" w:rsidRPr="00711982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D36FC0">
              <w:rPr>
                <w:rFonts w:eastAsia="Times New Roman"/>
                <w:color w:val="111111"/>
                <w:lang w:eastAsia="ru-RU"/>
              </w:rPr>
              <w:t>г. №</w:t>
            </w:r>
            <w:r w:rsidR="00C71BF0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="00702D99">
              <w:rPr>
                <w:rFonts w:eastAsia="Times New Roman"/>
                <w:color w:val="111111"/>
                <w:lang w:eastAsia="ru-RU"/>
              </w:rPr>
              <w:t>3</w:t>
            </w:r>
            <w:r w:rsidR="00711982">
              <w:rPr>
                <w:rFonts w:eastAsia="Times New Roman"/>
                <w:color w:val="111111"/>
                <w:lang w:eastAsia="ru-RU"/>
              </w:rPr>
              <w:t>54</w:t>
            </w:r>
            <w:r w:rsidR="00D36FC0">
              <w:rPr>
                <w:rFonts w:eastAsia="Times New Roman"/>
                <w:color w:val="111111"/>
                <w:lang w:eastAsia="ru-RU"/>
              </w:rPr>
              <w:t xml:space="preserve"> </w:t>
            </w:r>
            <w:r w:rsidRPr="00F2271A">
              <w:rPr>
                <w:rFonts w:eastAsiaTheme="minorHAnsi"/>
              </w:rPr>
              <w:t>«</w:t>
            </w:r>
            <w:r w:rsidR="00702D99" w:rsidRPr="00702D99">
              <w:t>«Об утверждении муниципальной программы «Развитие и поддержка субъектов малого и среднего предпринимательства на территории Диг</w:t>
            </w:r>
            <w:r w:rsidR="00702D99">
              <w:t>орского района на 2020-2022годы</w:t>
            </w:r>
            <w:r w:rsidRPr="00F2271A">
              <w:rPr>
                <w:rFonts w:eastAsiaTheme="minorHAnsi"/>
              </w:rPr>
              <w:t>»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jc w:val="center"/>
              <w:rPr>
                <w:rFonts w:eastAsia="Times New Roman"/>
                <w:color w:val="11111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111111"/>
                <w:sz w:val="16"/>
                <w:szCs w:val="16"/>
                <w:lang w:eastAsia="ru-RU"/>
              </w:rPr>
              <w:t>(наименование вида документа и его заголовок)</w:t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Контактная </w:t>
      </w:r>
      <w:hyperlink r:id="rId5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информация</w:t>
        </w:r>
      </w:hyperlink>
      <w:r>
        <w:rPr>
          <w:rFonts w:eastAsia="Times New Roman"/>
          <w:color w:val="111111"/>
          <w:lang w:eastAsia="ru-RU"/>
        </w:rPr>
        <w:t xml:space="preserve"> об участнике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Наименование участника: ____________________________________________ __________________________________________________________________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Сфера деятельности участника:_______________________________________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__________________________________________________________________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3447"/>
        <w:gridCol w:w="758"/>
        <w:gridCol w:w="1085"/>
        <w:gridCol w:w="4394"/>
      </w:tblGrid>
      <w:tr w:rsidR="00F2271A" w:rsidTr="00F2271A">
        <w:trPr>
          <w:tblCellSpacing w:w="15" w:type="dxa"/>
        </w:trPr>
        <w:tc>
          <w:tcPr>
            <w:tcW w:w="52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Фамилия, имя, отчество контактного лица: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41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Номер контактного телефона: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szCs w:val="22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Адрес электронной почты:</w:t>
            </w: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tabs>
                <w:tab w:val="left" w:pos="3050"/>
              </w:tabs>
              <w:spacing w:after="0"/>
              <w:contextualSpacing/>
              <w:rPr>
                <w:rFonts w:eastAsia="Times New Roman"/>
                <w:color w:val="111111"/>
                <w:lang w:val="en-US" w:eastAsia="ru-RU"/>
              </w:rPr>
            </w:pPr>
            <w:r>
              <w:rPr>
                <w:rFonts w:eastAsia="Times New Roman"/>
                <w:color w:val="111111"/>
                <w:lang w:val="en-US" w:eastAsia="ru-RU"/>
              </w:rPr>
              <w:tab/>
            </w:r>
          </w:p>
        </w:tc>
      </w:tr>
    </w:tbl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Перечень вопросов, </w:t>
      </w:r>
    </w:p>
    <w:p w:rsidR="00F2271A" w:rsidRDefault="00F2271A" w:rsidP="00F2271A">
      <w:pPr>
        <w:spacing w:after="0"/>
        <w:contextualSpacing/>
        <w:jc w:val="center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обсуждаемых в ходе проведения публичных консультаций</w:t>
      </w:r>
    </w:p>
    <w:p w:rsidR="00F2271A" w:rsidRDefault="00F2271A" w:rsidP="00F2271A">
      <w:pPr>
        <w:spacing w:after="0"/>
        <w:contextualSpacing/>
        <w:rPr>
          <w:rFonts w:eastAsia="Times New Roman"/>
          <w:color w:val="111111"/>
          <w:lang w:eastAsia="ru-RU"/>
        </w:rPr>
      </w:pP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684"/>
      </w:tblGrid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1. На </w:t>
            </w:r>
            <w:hyperlink r:id="rId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какой проблемы, на </w:t>
            </w:r>
            <w:hyperlink r:id="rId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Ваш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взгляд, направлено предлагаемое правовое регулирование? Актуальна ли данная </w:t>
            </w:r>
            <w:hyperlink r:id="rId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проблема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сегодня?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2. Насколько корректно разработчик обосновал </w:t>
            </w:r>
            <w:hyperlink r:id="rId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необходимость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правового вмешательства? Насколько </w:t>
            </w:r>
            <w:hyperlink r:id="rId1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цель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 xml:space="preserve">предлагаемого правового регулирования соотносится с проблемой, на решение которой оно направлено? Достигнет ли, на Ваш взгляд, предлагаемое </w:t>
            </w:r>
            <w:hyperlink r:id="rId1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правовое 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тех целей, на которые оно направлено?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3. Является ли выбранный </w:t>
            </w:r>
            <w:hyperlink r:id="rId1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вариант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</w:t>
            </w:r>
            <w:hyperlink r:id="rId1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Если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да, выделите те из них, которые, по Вашему мнению, были бы менее </w:t>
            </w:r>
            <w:proofErr w:type="spellStart"/>
            <w:r>
              <w:rPr>
                <w:rFonts w:eastAsia="Times New Roman"/>
                <w:color w:val="111111"/>
                <w:lang w:eastAsia="ru-RU"/>
              </w:rPr>
              <w:t>затратны</w:t>
            </w:r>
            <w:proofErr w:type="spellEnd"/>
            <w:r>
              <w:rPr>
                <w:rFonts w:eastAsia="Times New Roman"/>
                <w:color w:val="111111"/>
                <w:lang w:eastAsia="ru-RU"/>
              </w:rPr>
              <w:t xml:space="preserve"> </w:t>
            </w:r>
            <w:hyperlink r:id="rId1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и/или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более эффективны.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4. Какие, по Вашей оценке, субъекты предпринимательской и иной экономической деятельности будут затронуты предлагаемым правовым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>регулированием (по видам субъектов, по отраслям, по кол</w:t>
            </w:r>
            <w:r w:rsidR="00702D99">
              <w:rPr>
                <w:rFonts w:eastAsia="Times New Roman"/>
                <w:color w:val="111111"/>
                <w:lang w:eastAsia="ru-RU"/>
              </w:rPr>
              <w:t xml:space="preserve">ичеству таких субъектов в </w:t>
            </w:r>
            <w:bookmarkStart w:id="0" w:name="_GoBack"/>
            <w:bookmarkEnd w:id="0"/>
            <w:r>
              <w:rPr>
                <w:rFonts w:eastAsia="Times New Roman"/>
                <w:color w:val="111111"/>
                <w:lang w:eastAsia="ru-RU"/>
              </w:rPr>
              <w:t>районе или городе и прочее)?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5. Повлияет ли </w:t>
            </w:r>
            <w:hyperlink r:id="rId1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введение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6. Оцените, насколько полно и точно отражены обязанности, </w:t>
            </w:r>
            <w:hyperlink r:id="rId1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ответственность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</w:t>
            </w:r>
            <w:hyperlink r:id="rId1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ведение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предпринимательской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имеется ли смысловое </w:t>
            </w:r>
            <w:hyperlink r:id="rId1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противоречие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с целями правового регулирования или существующей проблемой либо </w:t>
            </w:r>
            <w:hyperlink r:id="rId1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положение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не способствует достижению целей регулирования;</w:t>
            </w:r>
          </w:p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имеются ли </w:t>
            </w:r>
            <w:hyperlink r:id="rId2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технические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ошибки;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приводит ли </w:t>
            </w:r>
            <w:hyperlink r:id="rId2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исполнение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lang w:eastAsia="ru-RU"/>
              </w:rPr>
              <w:t>положений правового регулирования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устанавливается ли положением необоснованное </w:t>
            </w:r>
            <w:hyperlink r:id="rId2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ограничение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выбора</w:t>
            </w:r>
          </w:p>
          <w:p w:rsidR="00F2271A" w:rsidRDefault="00F2271A" w:rsidP="00F2271A">
            <w:pPr>
              <w:spacing w:after="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субъектами предпринимательской и иной экономической деятельности существующих или возможных поставщиков или потребителей;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</w:t>
            </w:r>
            <w:hyperlink r:id="rId2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государственной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власти и должностных лиц, допускает ли </w:t>
            </w:r>
            <w:hyperlink r:id="rId2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возможность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избирательного применения норм;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соответствует ли обычаям деловой практики, сложившейся в отрасли, либо </w:t>
            </w:r>
            <w:r>
              <w:rPr>
                <w:rFonts w:eastAsia="Times New Roman"/>
                <w:color w:val="111111"/>
                <w:lang w:eastAsia="ru-RU"/>
              </w:rPr>
              <w:lastRenderedPageBreak/>
              <w:t xml:space="preserve">существующим международным практикам, используемым в данный </w:t>
            </w:r>
            <w:hyperlink r:id="rId2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момент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8. К каким последствиям может </w:t>
            </w:r>
            <w:hyperlink r:id="rId2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привести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hyperlink r:id="rId27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принятие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нового правового регулирования в </w:t>
            </w:r>
            <w:hyperlink r:id="rId28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части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невозможности исполнения субъектами предпринимательской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9. Оцените издержки/упущенную выгоду (прямого, административного характера) субъектами предпринимательской и иной экономической деятельности, возникающие при введении предлагаемого регулирования. Отдельно укажите временные </w:t>
            </w:r>
            <w:hyperlink r:id="rId29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издержки</w:t>
              </w:r>
            </w:hyperlink>
            <w:r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color w:val="111111"/>
                <w:lang w:eastAsia="ru-RU"/>
              </w:rPr>
              <w:t xml:space="preserve">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</w:t>
            </w:r>
            <w:hyperlink r:id="rId30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затраты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</w:t>
            </w:r>
            <w:hyperlink r:id="rId31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регулирование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</w:t>
            </w:r>
            <w:hyperlink r:id="rId32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механизм защиты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11. Требуется ли </w:t>
            </w:r>
            <w:hyperlink r:id="rId33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переходный период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для вступления в силу предлагаемого правового регулирования (если да, какова его </w:t>
            </w:r>
            <w:hyperlink r:id="rId34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продолжительность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>), какие ограничения по срокам введения нового правового регулирования необходимо учесть?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</w:t>
            </w:r>
            <w:hyperlink r:id="rId35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обоснование</w:t>
              </w:r>
            </w:hyperlink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 xml:space="preserve">13. Специальные вопросы, касающиеся конкретных положений и норм рассматриваемого проекта нормативного правового акта, </w:t>
            </w:r>
            <w:hyperlink r:id="rId36" w:history="1">
              <w:r>
                <w:rPr>
                  <w:rStyle w:val="a3"/>
                  <w:rFonts w:eastAsia="Times New Roman"/>
                  <w:color w:val="auto"/>
                  <w:u w:val="none"/>
                  <w:lang w:eastAsia="ru-RU"/>
                </w:rPr>
                <w:t>отношение</w:t>
              </w:r>
            </w:hyperlink>
            <w:r>
              <w:rPr>
                <w:rFonts w:eastAsia="Times New Roman"/>
                <w:color w:val="111111"/>
                <w:lang w:eastAsia="ru-RU"/>
              </w:rPr>
              <w:t xml:space="preserve"> к которым разработчику необходимо прояснить.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71A" w:rsidRDefault="00F2271A" w:rsidP="00F2271A">
            <w:pPr>
              <w:spacing w:after="0"/>
              <w:ind w:firstLine="540"/>
              <w:contextualSpacing/>
              <w:jc w:val="both"/>
              <w:rPr>
                <w:rFonts w:eastAsia="Times New Roman"/>
                <w:color w:val="111111"/>
                <w:lang w:eastAsia="ru-RU"/>
              </w:rPr>
            </w:pPr>
            <w:r>
              <w:rPr>
                <w:rFonts w:eastAsia="Times New Roman"/>
                <w:color w:val="111111"/>
                <w:lang w:eastAsia="ru-RU"/>
              </w:rPr>
              <w:t>14.Иные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  <w:tr w:rsidR="00F2271A" w:rsidTr="00F2271A">
        <w:trPr>
          <w:tblCellSpacing w:w="15" w:type="dxa"/>
        </w:trPr>
        <w:tc>
          <w:tcPr>
            <w:tcW w:w="9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271A" w:rsidRDefault="00F2271A" w:rsidP="00F2271A">
            <w:pPr>
              <w:spacing w:after="0"/>
              <w:ind w:firstLine="540"/>
              <w:contextualSpacing/>
              <w:rPr>
                <w:rFonts w:eastAsia="Times New Roman"/>
                <w:color w:val="111111"/>
                <w:lang w:eastAsia="ru-RU"/>
              </w:rPr>
            </w:pPr>
          </w:p>
        </w:tc>
      </w:tr>
    </w:tbl>
    <w:p w:rsidR="00F2271A" w:rsidRDefault="00F2271A" w:rsidP="00F2271A">
      <w:pPr>
        <w:spacing w:before="100" w:beforeAutospacing="1" w:after="100" w:afterAutospacing="1"/>
        <w:contextualSpacing/>
      </w:pPr>
    </w:p>
    <w:p w:rsidR="00F2271A" w:rsidRDefault="00F2271A" w:rsidP="00F2271A">
      <w:pPr>
        <w:contextualSpacing/>
      </w:pPr>
    </w:p>
    <w:p w:rsidR="00F2271A" w:rsidRDefault="00F2271A" w:rsidP="00F2271A">
      <w:pPr>
        <w:contextualSpacing/>
      </w:pPr>
    </w:p>
    <w:p w:rsidR="00FD04AC" w:rsidRDefault="00FD04AC" w:rsidP="00F2271A">
      <w:pPr>
        <w:contextualSpacing/>
      </w:pPr>
    </w:p>
    <w:sectPr w:rsidR="00FD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1A"/>
    <w:rsid w:val="00211D83"/>
    <w:rsid w:val="005018F8"/>
    <w:rsid w:val="00527905"/>
    <w:rsid w:val="006A1AA0"/>
    <w:rsid w:val="00702D99"/>
    <w:rsid w:val="00711982"/>
    <w:rsid w:val="007C5A59"/>
    <w:rsid w:val="00804D15"/>
    <w:rsid w:val="00A562B0"/>
    <w:rsid w:val="00C71BF0"/>
    <w:rsid w:val="00D36FC0"/>
    <w:rsid w:val="00E26AC4"/>
    <w:rsid w:val="00F2271A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A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1A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3096" TargetMode="External"/><Relationship Id="rId13" Type="http://schemas.openxmlformats.org/officeDocument/2006/relationships/hyperlink" Target="http://dic.academic.ru/dic.nsf/ruwiki/1434475" TargetMode="External"/><Relationship Id="rId18" Type="http://schemas.openxmlformats.org/officeDocument/2006/relationships/hyperlink" Target="http://dic.academic.ru/dic.nsf/enc_philosophy/7146" TargetMode="External"/><Relationship Id="rId26" Type="http://schemas.openxmlformats.org/officeDocument/2006/relationships/hyperlink" Target="http://dic.academic.ru/dic.nsf/sea/7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fin_enc/23542" TargetMode="External"/><Relationship Id="rId34" Type="http://schemas.openxmlformats.org/officeDocument/2006/relationships/hyperlink" Target="http://dic.academic.ru/dic.nsf/fin_enc/17122" TargetMode="External"/><Relationship Id="rId7" Type="http://schemas.openxmlformats.org/officeDocument/2006/relationships/hyperlink" Target="http://dic.academic.ru/dic.nsf/ruwiki/172751" TargetMode="External"/><Relationship Id="rId12" Type="http://schemas.openxmlformats.org/officeDocument/2006/relationships/hyperlink" Target="http://garant-volga.complexdoc.ru/256/%D0%B2%D0%B0%D1%80%D0%B8%D0%B0%D0%BD%D1%82" TargetMode="External"/><Relationship Id="rId17" Type="http://schemas.openxmlformats.org/officeDocument/2006/relationships/hyperlink" Target="http://garant-volga.complexdoc.ru/2081/%D0%92%D0%95%D0%94%D0%95%D0%9D%D0%98%D0%95" TargetMode="External"/><Relationship Id="rId25" Type="http://schemas.openxmlformats.org/officeDocument/2006/relationships/hyperlink" Target="http://dic.academic.ru/dic.nsf/enc_philosophy/2739" TargetMode="External"/><Relationship Id="rId33" Type="http://schemas.openxmlformats.org/officeDocument/2006/relationships/hyperlink" Target="http://dic.academic.ru/dic.nsf/econ_dict/110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ic.academic.ru/dic.nsf/enc_philosophy/886" TargetMode="External"/><Relationship Id="rId20" Type="http://schemas.openxmlformats.org/officeDocument/2006/relationships/hyperlink" Target="http://dic.academic.ru/dic.nsf/econ_dict/19852" TargetMode="External"/><Relationship Id="rId29" Type="http://schemas.openxmlformats.org/officeDocument/2006/relationships/hyperlink" Target="http://garant-volga.complexdoc.ru/612/%D0%B8%D0%B7%D0%B4%D0%B5%D1%80%D0%B6%D0%BA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enc_philosophy/4755" TargetMode="External"/><Relationship Id="rId11" Type="http://schemas.openxmlformats.org/officeDocument/2006/relationships/hyperlink" Target="http://dic.academic.ru/dic.nsf/fin_enc/16878" TargetMode="External"/><Relationship Id="rId24" Type="http://schemas.openxmlformats.org/officeDocument/2006/relationships/hyperlink" Target="http://dic.academic.ru/dic.nsf/enc_philosophy/1968" TargetMode="External"/><Relationship Id="rId32" Type="http://schemas.openxmlformats.org/officeDocument/2006/relationships/hyperlink" Target="http://dic.academic.ru/dic.nsf/socio/213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fficial.academic.ru/8382/%D0%98%D0%BD%D1%84%D0%BE%D1%80%D0%BC%D0%B0%D1%86%D0%B8%D1%8F" TargetMode="External"/><Relationship Id="rId15" Type="http://schemas.openxmlformats.org/officeDocument/2006/relationships/hyperlink" Target="http://dic.academic.ru/dic.nsf/enc_philosophy/4192" TargetMode="External"/><Relationship Id="rId23" Type="http://schemas.openxmlformats.org/officeDocument/2006/relationships/hyperlink" Target="http://dic.academic.ru/dic.nsf/fin_enc/18438" TargetMode="External"/><Relationship Id="rId28" Type="http://schemas.openxmlformats.org/officeDocument/2006/relationships/hyperlink" Target="http://dic.academic.ru/dic.nsf/moscow/3497" TargetMode="External"/><Relationship Id="rId36" Type="http://schemas.openxmlformats.org/officeDocument/2006/relationships/hyperlink" Target="http://dic.academic.ru/dic.nsf/enc_philosophy/889" TargetMode="External"/><Relationship Id="rId10" Type="http://schemas.openxmlformats.org/officeDocument/2006/relationships/hyperlink" Target="http://psychology.academic.ru/2846/%D1%86%D0%B5%D0%BB%D1%8C" TargetMode="External"/><Relationship Id="rId19" Type="http://schemas.openxmlformats.org/officeDocument/2006/relationships/hyperlink" Target="http://official.academic.ru/18188/%D0%9F%D0%BE%D0%BB%D0%BE%D0%B6%D0%B5%D0%BD%D0%B8%D0%B5" TargetMode="External"/><Relationship Id="rId31" Type="http://schemas.openxmlformats.org/officeDocument/2006/relationships/hyperlink" Target="http://garant-volga.complexdoc.ru/1638/%D1%80%D0%B5%D0%B3%D1%83%D0%BB%D0%B8%D1%80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802" TargetMode="External"/><Relationship Id="rId14" Type="http://schemas.openxmlformats.org/officeDocument/2006/relationships/hyperlink" Target="http://dic.academic.ru/dic.nsf/ruwiki/1501546" TargetMode="External"/><Relationship Id="rId22" Type="http://schemas.openxmlformats.org/officeDocument/2006/relationships/hyperlink" Target="http://dic.academic.ru/dic.nsf/enc_philosophy/6973" TargetMode="External"/><Relationship Id="rId27" Type="http://schemas.openxmlformats.org/officeDocument/2006/relationships/hyperlink" Target="http://dic.academic.ru/dic.nsf/business/15685" TargetMode="External"/><Relationship Id="rId30" Type="http://schemas.openxmlformats.org/officeDocument/2006/relationships/hyperlink" Target="http://garant-volga.complexdoc.ru/3288/%D0%97%D0%90%D0%A2%D0%A0%D0%90%D0%A2%D0%AB" TargetMode="External"/><Relationship Id="rId35" Type="http://schemas.openxmlformats.org/officeDocument/2006/relationships/hyperlink" Target="http://dic.academic.ru/dic.nsf/enc_philosophy/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Юрий</cp:lastModifiedBy>
  <cp:revision>9</cp:revision>
  <dcterms:created xsi:type="dcterms:W3CDTF">2019-10-18T13:14:00Z</dcterms:created>
  <dcterms:modified xsi:type="dcterms:W3CDTF">2019-11-13T08:13:00Z</dcterms:modified>
</cp:coreProperties>
</file>