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4" w:rsidRDefault="005A45C4" w:rsidP="005A45C4">
      <w:pPr>
        <w:ind w:firstLine="708"/>
        <w:jc w:val="center"/>
        <w:rPr>
          <w:sz w:val="28"/>
          <w:szCs w:val="28"/>
        </w:rPr>
      </w:pPr>
      <w:r w:rsidRPr="005F337E">
        <w:rPr>
          <w:sz w:val="28"/>
          <w:szCs w:val="28"/>
        </w:rPr>
        <w:t>ОБРАЗЕЦ ЗАЯВЛЕНИЯ</w:t>
      </w:r>
    </w:p>
    <w:p w:rsidR="005A45C4" w:rsidRDefault="005A45C4" w:rsidP="005A45C4">
      <w:pPr>
        <w:ind w:firstLine="708"/>
        <w:jc w:val="center"/>
        <w:rPr>
          <w:sz w:val="28"/>
          <w:szCs w:val="28"/>
        </w:rPr>
      </w:pPr>
    </w:p>
    <w:p w:rsidR="005A45C4" w:rsidRPr="005F337E" w:rsidRDefault="005A45C4" w:rsidP="005A45C4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5A45C4" w:rsidRPr="008F62EF" w:rsidTr="005A45C4">
        <w:trPr>
          <w:trHeight w:val="300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45C4" w:rsidRPr="00DE4E48" w:rsidRDefault="005A45C4" w:rsidP="005B2252">
            <w:pPr>
              <w:jc w:val="center"/>
              <w:rPr>
                <w:rStyle w:val="FontStyle17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5A45C4" w:rsidRPr="00DE4E48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</w:p>
          <w:p w:rsidR="005A45C4" w:rsidRPr="00DE4E48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  <w:r w:rsidRPr="00DE4E48">
              <w:rPr>
                <w:rStyle w:val="FontStyle17"/>
                <w:sz w:val="28"/>
                <w:szCs w:val="28"/>
              </w:rPr>
              <w:t>Главе администрации</w:t>
            </w:r>
          </w:p>
          <w:p w:rsidR="005A45C4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  <w:r w:rsidRPr="00DE4E48">
              <w:rPr>
                <w:rStyle w:val="FontStyle17"/>
                <w:sz w:val="28"/>
                <w:szCs w:val="28"/>
              </w:rPr>
              <w:t>Дигорского района</w:t>
            </w:r>
          </w:p>
          <w:p w:rsidR="005A45C4" w:rsidRPr="00DE4E48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</w:p>
          <w:p w:rsidR="005A45C4" w:rsidRDefault="0023221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.05pt;margin-top:7.95pt;width:187.5pt;height:0;z-index:251660288" o:connectortype="straight"/>
              </w:pict>
            </w:r>
          </w:p>
          <w:p w:rsidR="005A45C4" w:rsidRPr="00DE4E48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</w:p>
          <w:p w:rsidR="005A45C4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</w:p>
          <w:p w:rsidR="005A45C4" w:rsidRDefault="0023221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46.05pt;margin-top:6.45pt;width:187.5pt;height:0;z-index:251661312" o:connectortype="straight"/>
              </w:pict>
            </w:r>
          </w:p>
          <w:p w:rsidR="005A45C4" w:rsidRPr="00DE4E48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  <w:r w:rsidRPr="00DE4E48">
              <w:rPr>
                <w:rStyle w:val="FontStyle17"/>
                <w:sz w:val="28"/>
                <w:szCs w:val="28"/>
              </w:rPr>
              <w:t>Ф.И.О. (заявителя)</w:t>
            </w:r>
          </w:p>
          <w:p w:rsidR="005A45C4" w:rsidRPr="00DE4E48" w:rsidRDefault="005A45C4" w:rsidP="005B2252">
            <w:pPr>
              <w:spacing w:line="240" w:lineRule="exact"/>
              <w:jc w:val="center"/>
              <w:rPr>
                <w:rStyle w:val="FontStyle17"/>
                <w:sz w:val="28"/>
                <w:szCs w:val="28"/>
              </w:rPr>
            </w:pPr>
            <w:r w:rsidRPr="00DE4E48">
              <w:rPr>
                <w:rStyle w:val="FontStyle17"/>
                <w:sz w:val="28"/>
                <w:szCs w:val="28"/>
              </w:rPr>
              <w:t>(замещаемая должность в муниципальном учреждении)</w:t>
            </w:r>
          </w:p>
          <w:p w:rsidR="005A45C4" w:rsidRPr="00DE4E48" w:rsidRDefault="005A45C4" w:rsidP="005B2252">
            <w:pPr>
              <w:jc w:val="center"/>
              <w:rPr>
                <w:rStyle w:val="FontStyle17"/>
              </w:rPr>
            </w:pPr>
          </w:p>
        </w:tc>
      </w:tr>
    </w:tbl>
    <w:p w:rsidR="005A45C4" w:rsidRPr="008F62EF" w:rsidRDefault="005A45C4" w:rsidP="005A45C4">
      <w:pPr>
        <w:rPr>
          <w:rStyle w:val="FontStyle17"/>
        </w:rPr>
      </w:pPr>
    </w:p>
    <w:p w:rsidR="005A45C4" w:rsidRPr="008F62EF" w:rsidRDefault="005A45C4" w:rsidP="005A45C4">
      <w:pPr>
        <w:rPr>
          <w:rStyle w:val="FontStyle17"/>
        </w:rPr>
      </w:pPr>
    </w:p>
    <w:p w:rsidR="005A45C4" w:rsidRDefault="005A45C4" w:rsidP="005A45C4">
      <w:pPr>
        <w:jc w:val="center"/>
        <w:rPr>
          <w:rStyle w:val="FontStyle17"/>
          <w:sz w:val="28"/>
          <w:szCs w:val="28"/>
        </w:rPr>
      </w:pPr>
      <w:r w:rsidRPr="000B05B7">
        <w:rPr>
          <w:rStyle w:val="FontStyle17"/>
          <w:sz w:val="28"/>
          <w:szCs w:val="28"/>
        </w:rPr>
        <w:t>З А Я В Л Е Н И Е</w:t>
      </w:r>
    </w:p>
    <w:p w:rsidR="005A45C4" w:rsidRPr="000B05B7" w:rsidRDefault="005A45C4" w:rsidP="005A45C4">
      <w:pPr>
        <w:jc w:val="center"/>
        <w:rPr>
          <w:rStyle w:val="FontStyle17"/>
          <w:sz w:val="28"/>
          <w:szCs w:val="28"/>
        </w:rPr>
      </w:pPr>
    </w:p>
    <w:p w:rsidR="005A45C4" w:rsidRDefault="005A45C4" w:rsidP="005A45C4">
      <w:pPr>
        <w:jc w:val="both"/>
        <w:rPr>
          <w:rStyle w:val="FontStyle17"/>
          <w:sz w:val="28"/>
          <w:szCs w:val="28"/>
        </w:rPr>
      </w:pPr>
      <w:r w:rsidRPr="000B05B7">
        <w:rPr>
          <w:rStyle w:val="FontStyle17"/>
          <w:sz w:val="28"/>
          <w:szCs w:val="28"/>
        </w:rPr>
        <w:tab/>
        <w:t>(Наименование учреждения) просит передать с баланса нашего учреждения на баланс (наименование учреждения принимающей стороны) следующее имущество:</w:t>
      </w:r>
    </w:p>
    <w:p w:rsidR="005A45C4" w:rsidRDefault="005A45C4" w:rsidP="005A45C4">
      <w:pPr>
        <w:jc w:val="both"/>
        <w:rPr>
          <w:rStyle w:val="FontStyle17"/>
          <w:sz w:val="28"/>
          <w:szCs w:val="28"/>
        </w:rPr>
      </w:pPr>
    </w:p>
    <w:p w:rsidR="005A45C4" w:rsidRPr="000B05B7" w:rsidRDefault="005A45C4" w:rsidP="005A45C4">
      <w:pPr>
        <w:jc w:val="both"/>
        <w:rPr>
          <w:rStyle w:val="FontStyle17"/>
          <w:sz w:val="28"/>
          <w:szCs w:val="28"/>
        </w:rPr>
      </w:pPr>
    </w:p>
    <w:tbl>
      <w:tblPr>
        <w:tblW w:w="5455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65"/>
        <w:gridCol w:w="1810"/>
        <w:gridCol w:w="1578"/>
        <w:gridCol w:w="1211"/>
        <w:gridCol w:w="1547"/>
        <w:gridCol w:w="1737"/>
      </w:tblGrid>
      <w:tr w:rsidR="005A45C4" w:rsidRPr="006A46E2" w:rsidTr="005B2252">
        <w:tc>
          <w:tcPr>
            <w:tcW w:w="210" w:type="pct"/>
          </w:tcPr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№</w:t>
            </w:r>
          </w:p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proofErr w:type="spellStart"/>
            <w:proofErr w:type="gramStart"/>
            <w:r w:rsidRPr="006A46E2">
              <w:rPr>
                <w:rStyle w:val="FontStyle17"/>
                <w:sz w:val="28"/>
                <w:szCs w:val="28"/>
              </w:rPr>
              <w:t>п</w:t>
            </w:r>
            <w:proofErr w:type="spellEnd"/>
            <w:proofErr w:type="gramEnd"/>
            <w:r w:rsidRPr="006A46E2">
              <w:rPr>
                <w:rStyle w:val="FontStyle17"/>
                <w:sz w:val="28"/>
                <w:szCs w:val="28"/>
              </w:rPr>
              <w:t>/</w:t>
            </w:r>
            <w:proofErr w:type="spellStart"/>
            <w:r w:rsidRPr="006A46E2">
              <w:rPr>
                <w:rStyle w:val="FontStyle1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pct"/>
          </w:tcPr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Наименование имущества</w:t>
            </w:r>
          </w:p>
        </w:tc>
        <w:tc>
          <w:tcPr>
            <w:tcW w:w="885" w:type="pct"/>
          </w:tcPr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инвентарный номер</w:t>
            </w:r>
          </w:p>
        </w:tc>
        <w:tc>
          <w:tcPr>
            <w:tcW w:w="774" w:type="pct"/>
          </w:tcPr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количество</w:t>
            </w:r>
          </w:p>
        </w:tc>
        <w:tc>
          <w:tcPr>
            <w:tcW w:w="580" w:type="pct"/>
          </w:tcPr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год</w:t>
            </w:r>
          </w:p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выпуска</w:t>
            </w:r>
          </w:p>
        </w:tc>
        <w:tc>
          <w:tcPr>
            <w:tcW w:w="749" w:type="pct"/>
          </w:tcPr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балансовая стоимость (рублей)</w:t>
            </w:r>
          </w:p>
        </w:tc>
        <w:tc>
          <w:tcPr>
            <w:tcW w:w="860" w:type="pct"/>
          </w:tcPr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остаточная стоимость</w:t>
            </w:r>
          </w:p>
          <w:p w:rsidR="005A45C4" w:rsidRPr="006A46E2" w:rsidRDefault="005A45C4" w:rsidP="005B2252">
            <w:pPr>
              <w:jc w:val="center"/>
              <w:rPr>
                <w:rStyle w:val="FontStyle17"/>
                <w:sz w:val="28"/>
                <w:szCs w:val="28"/>
              </w:rPr>
            </w:pPr>
            <w:r w:rsidRPr="006A46E2">
              <w:rPr>
                <w:rStyle w:val="FontStyle17"/>
                <w:sz w:val="28"/>
                <w:szCs w:val="28"/>
              </w:rPr>
              <w:t>(рублей)</w:t>
            </w:r>
          </w:p>
        </w:tc>
      </w:tr>
      <w:tr w:rsidR="005A45C4" w:rsidRPr="006A46E2" w:rsidTr="005B2252">
        <w:tc>
          <w:tcPr>
            <w:tcW w:w="210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941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885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774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580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749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860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</w:tr>
      <w:tr w:rsidR="005A45C4" w:rsidRPr="006A46E2" w:rsidTr="005B2252">
        <w:tc>
          <w:tcPr>
            <w:tcW w:w="210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941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885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774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580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749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860" w:type="pct"/>
          </w:tcPr>
          <w:p w:rsidR="005A45C4" w:rsidRPr="006A46E2" w:rsidRDefault="005A45C4" w:rsidP="005B2252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</w:tr>
    </w:tbl>
    <w:p w:rsidR="005A45C4" w:rsidRPr="000B05B7" w:rsidRDefault="005A45C4" w:rsidP="005A45C4">
      <w:pPr>
        <w:jc w:val="both"/>
        <w:rPr>
          <w:rStyle w:val="FontStyle17"/>
          <w:sz w:val="28"/>
          <w:szCs w:val="28"/>
        </w:rPr>
      </w:pPr>
    </w:p>
    <w:p w:rsidR="005A45C4" w:rsidRDefault="005A45C4" w:rsidP="005A45C4">
      <w:pPr>
        <w:rPr>
          <w:rStyle w:val="FontStyle17"/>
          <w:sz w:val="28"/>
          <w:szCs w:val="28"/>
        </w:rPr>
      </w:pPr>
    </w:p>
    <w:p w:rsidR="005A45C4" w:rsidRDefault="005A45C4" w:rsidP="005A45C4">
      <w:pPr>
        <w:rPr>
          <w:rStyle w:val="FontStyle17"/>
          <w:sz w:val="28"/>
          <w:szCs w:val="28"/>
        </w:rPr>
      </w:pPr>
    </w:p>
    <w:p w:rsidR="005A45C4" w:rsidRPr="000B05B7" w:rsidRDefault="005A45C4" w:rsidP="005A45C4">
      <w:pPr>
        <w:rPr>
          <w:rStyle w:val="FontStyle17"/>
          <w:sz w:val="28"/>
          <w:szCs w:val="28"/>
        </w:rPr>
      </w:pPr>
    </w:p>
    <w:p w:rsidR="005A45C4" w:rsidRPr="000B05B7" w:rsidRDefault="005A45C4" w:rsidP="005A45C4">
      <w:pPr>
        <w:rPr>
          <w:rStyle w:val="FontStyle17"/>
          <w:sz w:val="28"/>
          <w:szCs w:val="28"/>
        </w:rPr>
      </w:pPr>
      <w:r w:rsidRPr="000B05B7">
        <w:rPr>
          <w:rStyle w:val="FontStyle17"/>
          <w:sz w:val="28"/>
          <w:szCs w:val="28"/>
        </w:rPr>
        <w:t xml:space="preserve">Начальник </w:t>
      </w:r>
    </w:p>
    <w:p w:rsidR="005A45C4" w:rsidRPr="000B05B7" w:rsidRDefault="005A45C4" w:rsidP="005A45C4">
      <w:pPr>
        <w:rPr>
          <w:rStyle w:val="FontStyle17"/>
          <w:sz w:val="28"/>
          <w:szCs w:val="28"/>
        </w:rPr>
      </w:pPr>
      <w:r w:rsidRPr="000B05B7">
        <w:rPr>
          <w:rStyle w:val="FontStyle17"/>
          <w:sz w:val="28"/>
          <w:szCs w:val="28"/>
        </w:rPr>
        <w:t>муниципального учреждения                           ______________(подпись)</w:t>
      </w:r>
    </w:p>
    <w:p w:rsidR="00D51832" w:rsidRDefault="00D51832"/>
    <w:p w:rsidR="003C0521" w:rsidRDefault="003C0521"/>
    <w:sectPr w:rsidR="003C0521" w:rsidSect="00D5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45C4"/>
    <w:rsid w:val="00232214"/>
    <w:rsid w:val="003C0521"/>
    <w:rsid w:val="005A45C4"/>
    <w:rsid w:val="00D5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5A45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2012-10-31T06:39:00Z</dcterms:created>
  <dcterms:modified xsi:type="dcterms:W3CDTF">2012-10-31T06:42:00Z</dcterms:modified>
</cp:coreProperties>
</file>