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1F" w:rsidRDefault="00F33422">
      <w:pPr>
        <w:pStyle w:val="Bodytext20"/>
        <w:shd w:val="clear" w:color="auto" w:fill="auto"/>
        <w:ind w:right="40"/>
      </w:pPr>
      <w:r>
        <w:t>АДМИНИСТРАЦИЯ МЕСТНОГО САМОУПРАВЛЕНИЯ МУНИЦИПАЛЬНОГО ОБРАЗОВАНИЯ ДИГОРСКИЙ РАЙОН РЕСПУБЛИКИ СЕВЕРНАЯ</w:t>
      </w:r>
    </w:p>
    <w:p w:rsidR="0056731F" w:rsidRDefault="00F33422">
      <w:pPr>
        <w:pStyle w:val="Bodytext30"/>
        <w:framePr w:h="271" w:wrap="around" w:vAnchor="text" w:hAnchor="margin" w:x="6482" w:y="2044"/>
        <w:shd w:val="clear" w:color="auto" w:fill="auto"/>
        <w:spacing w:before="0" w:after="0" w:line="260" w:lineRule="exact"/>
        <w:ind w:left="100"/>
        <w:jc w:val="left"/>
      </w:pPr>
      <w:r>
        <w:t>г.Дигора</w:t>
      </w:r>
    </w:p>
    <w:p w:rsidR="0056731F" w:rsidRDefault="00F33422">
      <w:pPr>
        <w:pStyle w:val="Bodytext20"/>
        <w:shd w:val="clear" w:color="auto" w:fill="auto"/>
        <w:spacing w:after="300"/>
        <w:ind w:right="40"/>
      </w:pPr>
      <w:r>
        <w:t>ОСЕТИЯ-АЛАНИЯ</w:t>
      </w:r>
    </w:p>
    <w:p w:rsidR="0056731F" w:rsidRDefault="00F33422">
      <w:pPr>
        <w:pStyle w:val="Bodytext20"/>
        <w:shd w:val="clear" w:color="auto" w:fill="auto"/>
        <w:spacing w:after="311"/>
        <w:ind w:right="40"/>
      </w:pPr>
      <w:r>
        <w:t>ГЛАВА АДМИНИСТРАЦИИ МЕСТНОГО САМОУПРАВЛЕНИЯ МУНИЦИПАЛЬНОГО ОБРАЗОВАНИЯ ДИГОРСКИЙ РАЙОН</w:t>
      </w:r>
    </w:p>
    <w:p w:rsidR="0056731F" w:rsidRDefault="00F33422">
      <w:pPr>
        <w:pStyle w:val="Bodytext30"/>
        <w:shd w:val="clear" w:color="auto" w:fill="auto"/>
        <w:spacing w:before="0" w:after="352" w:line="260" w:lineRule="exact"/>
        <w:ind w:right="40"/>
      </w:pPr>
      <w:r>
        <w:t>ПОСТАНОВЛЕНИЕ</w:t>
      </w:r>
    </w:p>
    <w:p w:rsidR="0056731F" w:rsidRDefault="008501CF" w:rsidP="008501CF">
      <w:pPr>
        <w:pStyle w:val="Bodytext30"/>
        <w:shd w:val="clear" w:color="auto" w:fill="auto"/>
        <w:tabs>
          <w:tab w:val="left" w:pos="4596"/>
        </w:tabs>
        <w:spacing w:before="0" w:after="1019" w:line="260" w:lineRule="exact"/>
        <w:ind w:left="40"/>
        <w:jc w:val="left"/>
      </w:pPr>
      <w:r>
        <w:rPr>
          <w:rStyle w:val="Bodytext3Spacing1pt"/>
        </w:rPr>
        <w:t>от 31.10.</w:t>
      </w:r>
      <w:r w:rsidR="00F33422">
        <w:t xml:space="preserve"> 2018г.</w:t>
      </w:r>
      <w:r>
        <w:tab/>
        <w:t>№ 287</w:t>
      </w:r>
    </w:p>
    <w:p w:rsidR="0056731F" w:rsidRDefault="00F33422">
      <w:pPr>
        <w:pStyle w:val="Bodytext40"/>
        <w:shd w:val="clear" w:color="auto" w:fill="auto"/>
        <w:spacing w:before="0" w:after="497"/>
        <w:ind w:left="40" w:right="40"/>
      </w:pPr>
      <w:r>
        <w:t>Об утверждении Муниципальной программы «Развитие дорожного хозяйства в Дигорском районе на 2019год.»</w:t>
      </w:r>
    </w:p>
    <w:p w:rsidR="0056731F" w:rsidRDefault="00F33422">
      <w:pPr>
        <w:pStyle w:val="Bodytext20"/>
        <w:shd w:val="clear" w:color="auto" w:fill="auto"/>
        <w:spacing w:after="180" w:line="230" w:lineRule="exact"/>
        <w:ind w:right="40"/>
      </w:pPr>
      <w:r>
        <w:t>ПОСТАНОВЛЯЮ:</w:t>
      </w:r>
    </w:p>
    <w:p w:rsidR="0056731F" w:rsidRDefault="00F33422">
      <w:pPr>
        <w:pStyle w:val="Bodytext0"/>
        <w:shd w:val="clear" w:color="auto" w:fill="auto"/>
        <w:spacing w:before="0" w:after="304"/>
        <w:ind w:left="40" w:right="40" w:firstLine="280"/>
      </w:pPr>
      <w:r>
        <w:t>1 .Утвердить Муниципальную программу «Развитие дорожного хозяйства в Дигорском районе на 2019год». (Приложение 1).</w:t>
      </w:r>
    </w:p>
    <w:p w:rsidR="0056731F" w:rsidRDefault="00F33422">
      <w:pPr>
        <w:pStyle w:val="Bodytext0"/>
        <w:numPr>
          <w:ilvl w:val="0"/>
          <w:numId w:val="1"/>
        </w:numPr>
        <w:shd w:val="clear" w:color="auto" w:fill="auto"/>
        <w:tabs>
          <w:tab w:val="left" w:pos="2363"/>
        </w:tabs>
        <w:spacing w:before="0" w:line="322" w:lineRule="exact"/>
        <w:ind w:left="40" w:right="40" w:firstLine="280"/>
      </w:pPr>
      <w:r>
        <w:t>Финансовому</w:t>
      </w:r>
      <w:r>
        <w:tab/>
        <w:t>управлению Администрации местного самоуправления муниципального образования Дигорский район (Бибаева Ф.В.) предусмотреть финансирование программы в бюджете 2019 года.</w:t>
      </w:r>
    </w:p>
    <w:p w:rsidR="0056731F" w:rsidRDefault="00F33422">
      <w:pPr>
        <w:pStyle w:val="Bodytext0"/>
        <w:numPr>
          <w:ilvl w:val="0"/>
          <w:numId w:val="1"/>
        </w:numPr>
        <w:shd w:val="clear" w:color="auto" w:fill="auto"/>
        <w:tabs>
          <w:tab w:val="left" w:pos="2205"/>
        </w:tabs>
        <w:spacing w:before="0" w:after="304" w:line="322" w:lineRule="exact"/>
        <w:ind w:left="40" w:right="40" w:firstLine="280"/>
      </w:pPr>
      <w:r>
        <w:t>Настоящее</w:t>
      </w:r>
      <w:r>
        <w:tab/>
        <w:t>Постановление разместить на официальном сайте Администрации местного самоуправления муниципального образования Дигорский район.</w:t>
      </w:r>
    </w:p>
    <w:p w:rsidR="0056731F" w:rsidRDefault="0056731F" w:rsidP="008501CF">
      <w:pPr>
        <w:jc w:val="center"/>
        <w:rPr>
          <w:sz w:val="0"/>
          <w:szCs w:val="0"/>
        </w:rPr>
      </w:pPr>
    </w:p>
    <w:p w:rsidR="0056731F" w:rsidRDefault="00F33422">
      <w:pPr>
        <w:pStyle w:val="Bodytext0"/>
        <w:numPr>
          <w:ilvl w:val="0"/>
          <w:numId w:val="1"/>
        </w:numPr>
        <w:shd w:val="clear" w:color="auto" w:fill="auto"/>
        <w:tabs>
          <w:tab w:val="left" w:pos="1859"/>
        </w:tabs>
        <w:spacing w:before="0" w:after="1403" w:line="317" w:lineRule="exact"/>
        <w:ind w:left="40" w:right="40" w:firstLine="280"/>
      </w:pPr>
      <w:r>
        <w:t>Контроль</w:t>
      </w:r>
      <w:r>
        <w:tab/>
        <w:t>за выполнением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Кесаева Э.А.</w:t>
      </w:r>
    </w:p>
    <w:p w:rsidR="008501CF" w:rsidRDefault="00F33422">
      <w:pPr>
        <w:pStyle w:val="Bodytext30"/>
        <w:shd w:val="clear" w:color="auto" w:fill="auto"/>
        <w:spacing w:before="0" w:after="0" w:line="288" w:lineRule="exact"/>
        <w:ind w:left="40" w:right="40"/>
        <w:jc w:val="left"/>
      </w:pPr>
      <w:r>
        <w:t>Глава администрации</w:t>
      </w:r>
    </w:p>
    <w:p w:rsidR="008501CF" w:rsidRDefault="00F33422">
      <w:pPr>
        <w:pStyle w:val="Bodytext30"/>
        <w:shd w:val="clear" w:color="auto" w:fill="auto"/>
        <w:spacing w:before="0" w:after="0" w:line="288" w:lineRule="exact"/>
        <w:ind w:left="40" w:right="40"/>
        <w:jc w:val="left"/>
      </w:pPr>
      <w:r>
        <w:t xml:space="preserve"> местного самоуправления </w:t>
      </w:r>
    </w:p>
    <w:p w:rsidR="008501CF" w:rsidRDefault="00F33422">
      <w:pPr>
        <w:pStyle w:val="Bodytext30"/>
        <w:shd w:val="clear" w:color="auto" w:fill="auto"/>
        <w:spacing w:before="0" w:after="0" w:line="288" w:lineRule="exact"/>
        <w:ind w:left="40" w:right="40"/>
        <w:jc w:val="left"/>
      </w:pPr>
      <w:r>
        <w:t xml:space="preserve">муниципального образования </w:t>
      </w:r>
    </w:p>
    <w:p w:rsidR="0056731F" w:rsidRDefault="00F33422">
      <w:pPr>
        <w:pStyle w:val="Bodytext30"/>
        <w:shd w:val="clear" w:color="auto" w:fill="auto"/>
        <w:spacing w:before="0" w:after="0" w:line="288" w:lineRule="exact"/>
        <w:ind w:left="40" w:right="40"/>
        <w:jc w:val="left"/>
      </w:pPr>
      <w:r>
        <w:t>Дигорский район</w:t>
      </w:r>
      <w:r w:rsidR="008501CF">
        <w:t xml:space="preserve">                                                                                 Кодзасов М.Д.</w:t>
      </w:r>
      <w:r>
        <w:br w:type="page"/>
      </w:r>
    </w:p>
    <w:p w:rsidR="0056731F" w:rsidRDefault="00F33422">
      <w:pPr>
        <w:pStyle w:val="Bodytext0"/>
        <w:shd w:val="clear" w:color="auto" w:fill="auto"/>
        <w:spacing w:before="0" w:after="0"/>
        <w:ind w:left="4200" w:right="220"/>
        <w:jc w:val="right"/>
      </w:pPr>
      <w:r>
        <w:lastRenderedPageBreak/>
        <w:t>Приложение к Постановлению Главы АМС МО</w:t>
      </w:r>
    </w:p>
    <w:p w:rsidR="0056731F" w:rsidRDefault="00F33422">
      <w:pPr>
        <w:pStyle w:val="Bodytext0"/>
        <w:shd w:val="clear" w:color="auto" w:fill="auto"/>
        <w:tabs>
          <w:tab w:val="left" w:pos="6698"/>
        </w:tabs>
        <w:spacing w:before="0" w:after="4071" w:line="322" w:lineRule="exact"/>
        <w:ind w:left="4980" w:right="220" w:firstLine="1080"/>
        <w:jc w:val="left"/>
      </w:pPr>
      <w:r>
        <w:t>Дигорский район от</w:t>
      </w:r>
      <w:r>
        <w:tab/>
        <w:t>2018 г. №</w:t>
      </w:r>
    </w:p>
    <w:p w:rsidR="0056731F" w:rsidRDefault="00F33422">
      <w:pPr>
        <w:pStyle w:val="Heading10"/>
        <w:keepNext/>
        <w:keepLines/>
        <w:shd w:val="clear" w:color="auto" w:fill="auto"/>
        <w:spacing w:before="0" w:after="6009"/>
      </w:pPr>
      <w:bookmarkStart w:id="0" w:name="bookmark0"/>
      <w:r>
        <w:t>МУНИЦИПАЛЬНАЯ ПРОГРАММА «РАЗВИТИЕ ДОРОЖНОГО ХОЗЯЙСТВА В ДИГОРСКОМ РАЙОНЕ НА 2019 ГОД»</w:t>
      </w:r>
      <w:bookmarkEnd w:id="0"/>
    </w:p>
    <w:p w:rsidR="0056731F" w:rsidRDefault="00F33422">
      <w:pPr>
        <w:pStyle w:val="Bodytext30"/>
        <w:shd w:val="clear" w:color="auto" w:fill="auto"/>
        <w:spacing w:before="0" w:after="0" w:line="322" w:lineRule="exact"/>
        <w:sectPr w:rsidR="0056731F" w:rsidSect="008501CF">
          <w:type w:val="continuous"/>
          <w:pgSz w:w="11905" w:h="16837"/>
          <w:pgMar w:top="1134" w:right="567" w:bottom="1134" w:left="1134" w:header="0" w:footer="6" w:gutter="0"/>
          <w:cols w:space="720"/>
          <w:noEndnote/>
          <w:docGrid w:linePitch="360"/>
        </w:sectPr>
      </w:pPr>
      <w:r>
        <w:t>г.Дигора 2018год</w:t>
      </w:r>
    </w:p>
    <w:p w:rsidR="0056731F" w:rsidRDefault="00F33422">
      <w:pPr>
        <w:pStyle w:val="Bodytext30"/>
        <w:shd w:val="clear" w:color="auto" w:fill="auto"/>
        <w:spacing w:before="0" w:after="8" w:line="260" w:lineRule="exact"/>
        <w:ind w:left="4520"/>
        <w:jc w:val="left"/>
      </w:pPr>
      <w:r>
        <w:lastRenderedPageBreak/>
        <w:t>ПАСПОРТ</w:t>
      </w:r>
    </w:p>
    <w:p w:rsidR="0056731F" w:rsidRDefault="00F33422" w:rsidP="008501CF">
      <w:pPr>
        <w:pStyle w:val="Tablecaption20"/>
        <w:shd w:val="clear" w:color="auto" w:fill="auto"/>
        <w:tabs>
          <w:tab w:val="left" w:leader="underscore" w:pos="725"/>
          <w:tab w:val="left" w:leader="underscore" w:pos="1838"/>
          <w:tab w:val="left" w:leader="underscore" w:pos="8098"/>
        </w:tabs>
        <w:jc w:val="center"/>
      </w:pPr>
      <w:r>
        <w:t xml:space="preserve">Муниципальной программы «Развитие дорожного хозяйства в </w:t>
      </w:r>
      <w:r>
        <w:tab/>
      </w:r>
      <w:r>
        <w:tab/>
      </w:r>
      <w:r>
        <w:rPr>
          <w:rStyle w:val="Tablecaption21"/>
        </w:rPr>
        <w:t>Дигорском районе на 2019год»</w:t>
      </w:r>
      <w:r>
        <w:tab/>
      </w:r>
    </w:p>
    <w:tbl>
      <w:tblPr>
        <w:tblW w:w="0" w:type="auto"/>
        <w:jc w:val="center"/>
        <w:tblLayout w:type="fixed"/>
        <w:tblCellMar>
          <w:left w:w="10" w:type="dxa"/>
          <w:right w:w="10" w:type="dxa"/>
        </w:tblCellMar>
        <w:tblLook w:val="04A0"/>
      </w:tblPr>
      <w:tblGrid>
        <w:gridCol w:w="2165"/>
        <w:gridCol w:w="7958"/>
      </w:tblGrid>
      <w:tr w:rsidR="0056731F">
        <w:trPr>
          <w:trHeight w:val="667"/>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ind w:left="80"/>
              <w:jc w:val="left"/>
            </w:pPr>
            <w:r>
              <w:t>Наименование Программы</w:t>
            </w:r>
          </w:p>
        </w:tc>
        <w:tc>
          <w:tcPr>
            <w:tcW w:w="7958"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pPr>
            <w:r>
              <w:t>Муниципальная программа «Развитие дорожного хозяйства в Дигоском районе на 2019год»</w:t>
            </w:r>
          </w:p>
        </w:tc>
      </w:tr>
      <w:tr w:rsidR="0056731F">
        <w:trPr>
          <w:trHeight w:val="4800"/>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ind w:left="80"/>
              <w:jc w:val="left"/>
            </w:pPr>
            <w:r>
              <w:lastRenderedPageBreak/>
              <w:t>Цели и задачи программы</w:t>
            </w:r>
          </w:p>
        </w:tc>
        <w:tc>
          <w:tcPr>
            <w:tcW w:w="7958"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numPr>
                <w:ilvl w:val="0"/>
                <w:numId w:val="2"/>
              </w:numPr>
              <w:shd w:val="clear" w:color="auto" w:fill="auto"/>
              <w:tabs>
                <w:tab w:val="left" w:pos="658"/>
              </w:tabs>
              <w:spacing w:before="0" w:after="0" w:line="317" w:lineRule="exact"/>
            </w:pPr>
            <w:r>
              <w:t>осуществление контроля над обеспечением сохранности автомобильных дорог местного значения;</w:t>
            </w:r>
          </w:p>
          <w:p w:rsidR="0056731F" w:rsidRDefault="00F33422" w:rsidP="008501CF">
            <w:pPr>
              <w:pStyle w:val="Bodytext0"/>
              <w:numPr>
                <w:ilvl w:val="0"/>
                <w:numId w:val="2"/>
              </w:numPr>
              <w:shd w:val="clear" w:color="auto" w:fill="auto"/>
              <w:tabs>
                <w:tab w:val="left" w:pos="715"/>
              </w:tabs>
              <w:spacing w:before="0" w:after="0" w:line="317" w:lineRule="exact"/>
            </w:pPr>
            <w:r>
              <w:t>обеспечение транспортной доступности отдаленных населенных пунктов;</w:t>
            </w:r>
          </w:p>
          <w:p w:rsidR="0056731F" w:rsidRDefault="00F33422" w:rsidP="008501CF">
            <w:pPr>
              <w:pStyle w:val="Bodytext0"/>
              <w:numPr>
                <w:ilvl w:val="0"/>
                <w:numId w:val="2"/>
              </w:numPr>
              <w:shd w:val="clear" w:color="auto" w:fill="auto"/>
              <w:tabs>
                <w:tab w:val="left" w:pos="562"/>
              </w:tabs>
              <w:spacing w:before="0" w:after="0" w:line="317" w:lineRule="exact"/>
            </w:pPr>
            <w:r>
              <w:t>контроль качества содержания автомобильных дорог и выполнения подрядными организациями требований муниципальных контрактов;</w:t>
            </w:r>
          </w:p>
          <w:p w:rsidR="0056731F" w:rsidRDefault="00F33422" w:rsidP="008501CF">
            <w:pPr>
              <w:pStyle w:val="Bodytext0"/>
              <w:numPr>
                <w:ilvl w:val="0"/>
                <w:numId w:val="2"/>
              </w:numPr>
              <w:shd w:val="clear" w:color="auto" w:fill="auto"/>
              <w:tabs>
                <w:tab w:val="left" w:pos="518"/>
              </w:tabs>
              <w:spacing w:before="0" w:after="0" w:line="317" w:lineRule="exact"/>
            </w:pPr>
            <w:r>
              <w:t>разработка и реализация нормативных правовых актов и организационных механизмов содержания и ремонта автомобильных дорог общего пользования;</w:t>
            </w:r>
          </w:p>
          <w:p w:rsidR="0056731F" w:rsidRDefault="00F33422" w:rsidP="008501CF">
            <w:pPr>
              <w:pStyle w:val="Bodytext0"/>
              <w:shd w:val="clear" w:color="auto" w:fill="auto"/>
              <w:spacing w:before="0" w:after="0" w:line="317" w:lineRule="exact"/>
              <w:ind w:left="120"/>
              <w:jc w:val="left"/>
            </w:pPr>
            <w:r>
              <w:t>5 формирование и реализация финансовых и инвестиционных ресурсов для проведения ремонта автомобильных дорог; 6) мониторинг технического состояния автомобильных дорог с постоянной актуализацией реестра автодорог, требующих ремонта</w:t>
            </w:r>
          </w:p>
        </w:tc>
      </w:tr>
      <w:tr w:rsidR="0056731F">
        <w:trPr>
          <w:trHeight w:val="730"/>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ind w:left="80"/>
              <w:jc w:val="left"/>
            </w:pPr>
            <w:r>
              <w:t>Заказчик программы</w:t>
            </w:r>
          </w:p>
        </w:tc>
        <w:tc>
          <w:tcPr>
            <w:tcW w:w="7958"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pPr>
            <w:r>
              <w:t>Администрация местного самоуправления муниципального образования Дигорский район</w:t>
            </w:r>
          </w:p>
        </w:tc>
      </w:tr>
      <w:tr w:rsidR="0056731F">
        <w:trPr>
          <w:trHeight w:val="998"/>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ind w:left="80"/>
              <w:jc w:val="left"/>
            </w:pPr>
            <w:r>
              <w:t>Разработчик программы</w:t>
            </w:r>
          </w:p>
        </w:tc>
        <w:tc>
          <w:tcPr>
            <w:tcW w:w="7958"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pPr>
            <w:r>
              <w:t>Отдел архитектуры, строительной и жилищной политики администрации местного самоуправления муниципального образования Дигорский район</w:t>
            </w:r>
          </w:p>
        </w:tc>
      </w:tr>
      <w:tr w:rsidR="0056731F">
        <w:trPr>
          <w:trHeight w:val="998"/>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ind w:left="80"/>
              <w:jc w:val="left"/>
            </w:pPr>
            <w:r>
              <w:t>Исполнитель-</w:t>
            </w:r>
          </w:p>
          <w:p w:rsidR="0056731F" w:rsidRDefault="00F33422" w:rsidP="008501CF">
            <w:pPr>
              <w:pStyle w:val="Bodytext0"/>
              <w:shd w:val="clear" w:color="auto" w:fill="auto"/>
              <w:spacing w:before="0" w:after="0" w:line="322" w:lineRule="exact"/>
              <w:ind w:left="80"/>
              <w:jc w:val="left"/>
            </w:pPr>
            <w:r>
              <w:t>координатор</w:t>
            </w:r>
          </w:p>
          <w:p w:rsidR="0056731F" w:rsidRDefault="00F33422" w:rsidP="008501CF">
            <w:pPr>
              <w:pStyle w:val="Bodytext0"/>
              <w:shd w:val="clear" w:color="auto" w:fill="auto"/>
              <w:spacing w:before="0" w:after="0" w:line="322" w:lineRule="exact"/>
              <w:ind w:left="80"/>
              <w:jc w:val="left"/>
            </w:pPr>
            <w:r>
              <w:t>программы</w:t>
            </w:r>
          </w:p>
        </w:tc>
        <w:tc>
          <w:tcPr>
            <w:tcW w:w="7958"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pPr>
            <w:r>
              <w:t>Администрация местного самоуправления муниципального образования Дигорский район</w:t>
            </w:r>
          </w:p>
        </w:tc>
      </w:tr>
      <w:tr w:rsidR="0056731F">
        <w:trPr>
          <w:trHeight w:val="1622"/>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ind w:left="80"/>
              <w:jc w:val="left"/>
            </w:pPr>
            <w:r>
              <w:t>Исполнители программы</w:t>
            </w:r>
          </w:p>
        </w:tc>
        <w:tc>
          <w:tcPr>
            <w:tcW w:w="7958"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pPr>
            <w:r>
              <w:t>Отдел архитектуры, строительной и жилищной политики администрации местного самоуправления муниципального образования Дигорский район</w:t>
            </w:r>
          </w:p>
          <w:p w:rsidR="0056731F" w:rsidRDefault="00F33422" w:rsidP="008501CF">
            <w:pPr>
              <w:pStyle w:val="Bodytext0"/>
              <w:shd w:val="clear" w:color="auto" w:fill="auto"/>
              <w:spacing w:before="0" w:after="0" w:line="322" w:lineRule="exact"/>
            </w:pPr>
            <w:r>
              <w:t>Управление финансов администрации местного самоуправления муниципального образования Дигорский район</w:t>
            </w:r>
          </w:p>
        </w:tc>
      </w:tr>
      <w:tr w:rsidR="0056731F">
        <w:trPr>
          <w:trHeight w:val="974"/>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ind w:left="80"/>
              <w:jc w:val="left"/>
            </w:pPr>
            <w:r>
              <w:t>Сроки</w:t>
            </w:r>
          </w:p>
          <w:p w:rsidR="0056731F" w:rsidRDefault="00F33422" w:rsidP="008501CF">
            <w:pPr>
              <w:pStyle w:val="Bodytext0"/>
              <w:shd w:val="clear" w:color="auto" w:fill="auto"/>
              <w:spacing w:before="0" w:after="0" w:line="317" w:lineRule="exact"/>
              <w:ind w:left="80"/>
              <w:jc w:val="left"/>
            </w:pPr>
            <w:r>
              <w:t>реализации</w:t>
            </w:r>
          </w:p>
          <w:p w:rsidR="0056731F" w:rsidRDefault="00F33422" w:rsidP="008501CF">
            <w:pPr>
              <w:pStyle w:val="Bodytext0"/>
              <w:shd w:val="clear" w:color="auto" w:fill="auto"/>
              <w:spacing w:before="0" w:after="0" w:line="317" w:lineRule="exact"/>
              <w:ind w:left="80"/>
              <w:jc w:val="left"/>
            </w:pPr>
            <w:r>
              <w:t>Программы</w:t>
            </w:r>
          </w:p>
        </w:tc>
        <w:tc>
          <w:tcPr>
            <w:tcW w:w="7958"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pPr>
            <w:r>
              <w:t>2019 год</w:t>
            </w:r>
          </w:p>
        </w:tc>
      </w:tr>
      <w:tr w:rsidR="0056731F">
        <w:trPr>
          <w:trHeight w:val="2606"/>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ind w:left="80"/>
              <w:jc w:val="left"/>
            </w:pPr>
            <w:r>
              <w:t>Характеристика</w:t>
            </w:r>
          </w:p>
          <w:p w:rsidR="0056731F" w:rsidRDefault="00F33422" w:rsidP="008501CF">
            <w:pPr>
              <w:pStyle w:val="Bodytext0"/>
              <w:shd w:val="clear" w:color="auto" w:fill="auto"/>
              <w:spacing w:before="0" w:after="0" w:line="322" w:lineRule="exact"/>
              <w:ind w:left="80"/>
              <w:jc w:val="left"/>
            </w:pPr>
            <w:r>
              <w:t>программных</w:t>
            </w:r>
          </w:p>
          <w:p w:rsidR="0056731F" w:rsidRDefault="00F33422" w:rsidP="008501CF">
            <w:pPr>
              <w:pStyle w:val="Bodytext0"/>
              <w:shd w:val="clear" w:color="auto" w:fill="auto"/>
              <w:spacing w:before="0" w:after="0" w:line="322" w:lineRule="exact"/>
              <w:ind w:left="80"/>
              <w:jc w:val="left"/>
            </w:pPr>
            <w:r>
              <w:t>мероприятий</w:t>
            </w:r>
          </w:p>
        </w:tc>
        <w:tc>
          <w:tcPr>
            <w:tcW w:w="7958"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numPr>
                <w:ilvl w:val="0"/>
                <w:numId w:val="3"/>
              </w:numPr>
              <w:shd w:val="clear" w:color="auto" w:fill="auto"/>
              <w:tabs>
                <w:tab w:val="left" w:pos="346"/>
              </w:tabs>
              <w:spacing w:before="0" w:after="0" w:line="322" w:lineRule="exact"/>
            </w:pPr>
            <w:r>
              <w:t>Систематический контроль над качеством выполнения работ подрядными организациями при ремонте и содержании автомобильных дорог общего пользования местного значения;</w:t>
            </w:r>
          </w:p>
          <w:p w:rsidR="0056731F" w:rsidRDefault="00F33422" w:rsidP="008501CF">
            <w:pPr>
              <w:pStyle w:val="Bodytext0"/>
              <w:numPr>
                <w:ilvl w:val="0"/>
                <w:numId w:val="3"/>
              </w:numPr>
              <w:shd w:val="clear" w:color="auto" w:fill="auto"/>
              <w:tabs>
                <w:tab w:val="left" w:pos="403"/>
              </w:tabs>
              <w:spacing w:before="0" w:after="0" w:line="322" w:lineRule="exact"/>
            </w:pPr>
            <w:r>
              <w:t>Разработка и реализация нормативных правовых актов и организационных механизмов содержания и ремонта автомобильных дорог общего пользования на территории Дигорского района</w:t>
            </w:r>
          </w:p>
        </w:tc>
      </w:tr>
    </w:tbl>
    <w:p w:rsidR="0056731F" w:rsidRDefault="0056731F">
      <w:pPr>
        <w:rPr>
          <w:sz w:val="2"/>
          <w:szCs w:val="2"/>
        </w:rPr>
        <w:sectPr w:rsidR="0056731F" w:rsidSect="008501CF">
          <w:type w:val="continuous"/>
          <w:pgSz w:w="11905" w:h="16837"/>
          <w:pgMar w:top="1134" w:right="567" w:bottom="1134" w:left="1134" w:header="0" w:footer="6" w:gutter="0"/>
          <w:cols w:space="720"/>
          <w:noEndnote/>
          <w:docGrid w:linePitch="360"/>
        </w:sectPr>
      </w:pPr>
    </w:p>
    <w:tbl>
      <w:tblPr>
        <w:tblW w:w="0" w:type="auto"/>
        <w:jc w:val="center"/>
        <w:tblLayout w:type="fixed"/>
        <w:tblCellMar>
          <w:left w:w="10" w:type="dxa"/>
          <w:right w:w="10" w:type="dxa"/>
        </w:tblCellMar>
        <w:tblLook w:val="04A0"/>
      </w:tblPr>
      <w:tblGrid>
        <w:gridCol w:w="2165"/>
        <w:gridCol w:w="7954"/>
      </w:tblGrid>
      <w:tr w:rsidR="0056731F">
        <w:trPr>
          <w:trHeight w:val="1306"/>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ind w:left="80"/>
              <w:jc w:val="left"/>
            </w:pPr>
            <w:r>
              <w:lastRenderedPageBreak/>
              <w:t>Объемы и источники финансирования Программы</w:t>
            </w:r>
          </w:p>
        </w:tc>
        <w:tc>
          <w:tcPr>
            <w:tcW w:w="7954"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620"/>
              <w:jc w:val="left"/>
            </w:pPr>
            <w:r>
              <w:t>Средства местных бюджетов -7244,2 тыс. рублей,</w:t>
            </w:r>
          </w:p>
        </w:tc>
      </w:tr>
      <w:tr w:rsidR="0056731F">
        <w:trPr>
          <w:trHeight w:val="1306"/>
          <w:jc w:val="center"/>
        </w:trPr>
        <w:tc>
          <w:tcPr>
            <w:tcW w:w="216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pPr>
            <w:r>
              <w:lastRenderedPageBreak/>
              <w:t>Ожидаемые результаты реализации Программы</w:t>
            </w:r>
          </w:p>
        </w:tc>
        <w:tc>
          <w:tcPr>
            <w:tcW w:w="7954"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pPr>
            <w:r>
              <w:t>Улучшение технического состояния автомобильных дорог общего пользования на территории Дигорского района и, как следствие, повышение безопасности дорожного движения.</w:t>
            </w:r>
          </w:p>
        </w:tc>
      </w:tr>
    </w:tbl>
    <w:p w:rsidR="0056731F" w:rsidRDefault="0056731F">
      <w:pPr>
        <w:rPr>
          <w:sz w:val="2"/>
          <w:szCs w:val="2"/>
        </w:rPr>
      </w:pPr>
    </w:p>
    <w:p w:rsidR="0056731F" w:rsidRDefault="00F33422">
      <w:pPr>
        <w:pStyle w:val="Heading20"/>
        <w:keepNext/>
        <w:keepLines/>
        <w:shd w:val="clear" w:color="auto" w:fill="auto"/>
        <w:spacing w:before="944" w:after="247" w:line="260" w:lineRule="exact"/>
        <w:ind w:left="2900"/>
      </w:pPr>
      <w:bookmarkStart w:id="1" w:name="bookmark1"/>
      <w:r>
        <w:t>1. Основные цели и задачи программы</w:t>
      </w:r>
      <w:bookmarkEnd w:id="1"/>
    </w:p>
    <w:p w:rsidR="0056731F" w:rsidRDefault="00F33422">
      <w:pPr>
        <w:pStyle w:val="Bodytext0"/>
        <w:shd w:val="clear" w:color="auto" w:fill="auto"/>
        <w:spacing w:before="0" w:after="0" w:line="317" w:lineRule="exact"/>
        <w:ind w:left="540" w:right="260" w:firstLine="720"/>
      </w:pPr>
      <w:r>
        <w:t>Целью программы является осуществление контроля над обеспечением сохранности автомобильных дорог местного значения и обеспечение транспортной доступности отдаленных населенных пунктов.</w:t>
      </w:r>
    </w:p>
    <w:p w:rsidR="0056731F" w:rsidRDefault="00F33422">
      <w:pPr>
        <w:pStyle w:val="Bodytext0"/>
        <w:shd w:val="clear" w:color="auto" w:fill="auto"/>
        <w:spacing w:before="0" w:after="0" w:line="317" w:lineRule="exact"/>
        <w:ind w:left="540" w:firstLine="720"/>
      </w:pPr>
      <w:r>
        <w:t>Для достижения цели необходимо комплексное решение задач:</w:t>
      </w:r>
    </w:p>
    <w:p w:rsidR="0056731F" w:rsidRDefault="00F33422">
      <w:pPr>
        <w:pStyle w:val="Bodytext0"/>
        <w:numPr>
          <w:ilvl w:val="0"/>
          <w:numId w:val="4"/>
        </w:numPr>
        <w:shd w:val="clear" w:color="auto" w:fill="auto"/>
        <w:tabs>
          <w:tab w:val="left" w:pos="1272"/>
        </w:tabs>
        <w:spacing w:before="0" w:after="0" w:line="317" w:lineRule="exact"/>
        <w:ind w:left="960" w:right="260"/>
      </w:pPr>
      <w:r>
        <w:t>мониторинг технического состояния автомобильных дорог общего пользования на территории района с постоянной актуализацией реестра автодорог, требующих ремонта;</w:t>
      </w:r>
    </w:p>
    <w:p w:rsidR="0056731F" w:rsidRDefault="00F33422">
      <w:pPr>
        <w:pStyle w:val="Bodytext0"/>
        <w:numPr>
          <w:ilvl w:val="0"/>
          <w:numId w:val="4"/>
        </w:numPr>
        <w:shd w:val="clear" w:color="auto" w:fill="auto"/>
        <w:tabs>
          <w:tab w:val="left" w:pos="1248"/>
        </w:tabs>
        <w:spacing w:before="0" w:after="0" w:line="317" w:lineRule="exact"/>
        <w:ind w:left="960" w:right="260"/>
      </w:pPr>
      <w:r>
        <w:t>разработка и реализация нормативных правовых актов и организационных механизмов содержания и ремонта, автомобильных дорог общего пользования на территории Дигорского района;</w:t>
      </w:r>
    </w:p>
    <w:p w:rsidR="0056731F" w:rsidRDefault="00F33422">
      <w:pPr>
        <w:pStyle w:val="Bodytext0"/>
        <w:numPr>
          <w:ilvl w:val="0"/>
          <w:numId w:val="4"/>
        </w:numPr>
        <w:shd w:val="clear" w:color="auto" w:fill="auto"/>
        <w:tabs>
          <w:tab w:val="left" w:pos="1147"/>
        </w:tabs>
        <w:spacing w:before="0" w:after="0" w:line="317" w:lineRule="exact"/>
        <w:ind w:left="960" w:right="260"/>
      </w:pPr>
      <w:r>
        <w:t>формирование и реализация финансовых и инвестиционных ресурсов для проведения ремонта автомобильных дорог общего пользования на территории Дигорского района;</w:t>
      </w:r>
    </w:p>
    <w:p w:rsidR="0056731F" w:rsidRDefault="00F33422">
      <w:pPr>
        <w:pStyle w:val="Bodytext0"/>
        <w:numPr>
          <w:ilvl w:val="0"/>
          <w:numId w:val="4"/>
        </w:numPr>
        <w:shd w:val="clear" w:color="auto" w:fill="auto"/>
        <w:tabs>
          <w:tab w:val="left" w:pos="1224"/>
        </w:tabs>
        <w:spacing w:before="0" w:after="233" w:line="317" w:lineRule="exact"/>
        <w:ind w:left="960" w:right="260"/>
      </w:pPr>
      <w:r>
        <w:t>контроль качества содержания автомобильных дорог и выполнения подрядными организациями требований муниципальных контрактов.</w:t>
      </w:r>
    </w:p>
    <w:p w:rsidR="0056731F" w:rsidRDefault="00F33422">
      <w:pPr>
        <w:pStyle w:val="Heading20"/>
        <w:keepNext/>
        <w:keepLines/>
        <w:shd w:val="clear" w:color="auto" w:fill="auto"/>
        <w:spacing w:before="0" w:after="244" w:line="326" w:lineRule="exact"/>
        <w:ind w:left="2520" w:right="1860"/>
        <w:jc w:val="right"/>
      </w:pPr>
      <w:bookmarkStart w:id="2" w:name="bookmark2"/>
      <w:r>
        <w:t>2. Характеристика задач, решение которых осуществляется путем реализации программы</w:t>
      </w:r>
      <w:bookmarkEnd w:id="2"/>
    </w:p>
    <w:p w:rsidR="0056731F" w:rsidRDefault="00F33422">
      <w:pPr>
        <w:pStyle w:val="Bodytext0"/>
        <w:shd w:val="clear" w:color="auto" w:fill="auto"/>
        <w:spacing w:before="0" w:after="0" w:line="322" w:lineRule="exact"/>
        <w:ind w:left="540" w:right="260" w:firstLine="420"/>
      </w:pPr>
      <w:r>
        <w:t>Протяженность автомобильных дорог общего пользования местного значения МО Дигорский район составляет 280,144 км., в том числе 145,6 км. в асфальтобетонном исполнении.</w:t>
      </w:r>
    </w:p>
    <w:p w:rsidR="0056731F" w:rsidRDefault="00F33422">
      <w:pPr>
        <w:pStyle w:val="Bodytext0"/>
        <w:shd w:val="clear" w:color="auto" w:fill="auto"/>
        <w:spacing w:before="0" w:after="0" w:line="322" w:lineRule="exact"/>
        <w:ind w:left="540" w:right="260" w:firstLine="420"/>
      </w:pPr>
      <w:r>
        <w:t>Состояние значительной части (75%) автомобильных дорог общего пользования на территории Дигорского района неудовлетворительное. Причина в недостаточном финансировании ремонта дорог. В последние годы объемы ремонта автомобильных дорог общего пользования на территории района не превышали 5% от нормативных требований.</w:t>
      </w:r>
    </w:p>
    <w:p w:rsidR="0056731F" w:rsidRDefault="00F33422">
      <w:pPr>
        <w:pStyle w:val="Bodytext0"/>
        <w:shd w:val="clear" w:color="auto" w:fill="auto"/>
        <w:spacing w:before="0" w:after="0" w:line="322" w:lineRule="exact"/>
        <w:ind w:left="540" w:right="260" w:firstLine="720"/>
      </w:pPr>
      <w:r>
        <w:t>Осмотр автомобильных дорог общего пользования местного значения на территории района показала необходимость проведения работ по строительству, модернизации и ремонту в том или ином объеме на большинстве автомобильных дорог.</w:t>
      </w:r>
    </w:p>
    <w:p w:rsidR="0056731F" w:rsidRDefault="00F33422">
      <w:pPr>
        <w:pStyle w:val="Bodytext0"/>
        <w:shd w:val="clear" w:color="auto" w:fill="auto"/>
        <w:spacing w:before="0" w:after="0" w:line="322" w:lineRule="exact"/>
        <w:ind w:left="540" w:right="260" w:firstLine="420"/>
      </w:pPr>
      <w:r>
        <w:t>Необходимым условием проведения работ по содержанию и ремонту дорог за счет бюджетных средств является наличие утвержденной в установленном порядке сметной документации, а в необходимых случаях в</w:t>
      </w:r>
    </w:p>
    <w:p w:rsidR="0056731F" w:rsidRDefault="00F33422">
      <w:pPr>
        <w:pStyle w:val="Bodytext0"/>
        <w:shd w:val="clear" w:color="auto" w:fill="auto"/>
        <w:spacing w:before="0" w:after="349" w:line="322" w:lineRule="exact"/>
        <w:ind w:left="20" w:right="20"/>
      </w:pPr>
      <w:r>
        <w:t>соответствии с требованиями нормативных документов и проекта на выполнение работ с проведением государственной экспертизы этого проекта.</w:t>
      </w:r>
    </w:p>
    <w:p w:rsidR="0056731F" w:rsidRDefault="00F33422">
      <w:pPr>
        <w:pStyle w:val="Heading20"/>
        <w:keepNext/>
        <w:keepLines/>
        <w:shd w:val="clear" w:color="auto" w:fill="auto"/>
        <w:spacing w:before="0" w:after="352" w:line="260" w:lineRule="exact"/>
        <w:ind w:left="2940"/>
      </w:pPr>
      <w:bookmarkStart w:id="3" w:name="bookmark3"/>
      <w:r>
        <w:lastRenderedPageBreak/>
        <w:t>3. Срок реализации программы</w:t>
      </w:r>
      <w:bookmarkEnd w:id="3"/>
    </w:p>
    <w:p w:rsidR="0056731F" w:rsidRDefault="00F33422">
      <w:pPr>
        <w:pStyle w:val="Bodytext0"/>
        <w:shd w:val="clear" w:color="auto" w:fill="auto"/>
        <w:spacing w:before="0" w:after="647" w:line="260" w:lineRule="exact"/>
        <w:ind w:left="20" w:firstLine="560"/>
      </w:pPr>
      <w:r>
        <w:t>Реализация программы рассчитана на 2019 г.</w:t>
      </w:r>
    </w:p>
    <w:p w:rsidR="0056731F" w:rsidRDefault="00F33422">
      <w:pPr>
        <w:pStyle w:val="Heading20"/>
        <w:keepNext/>
        <w:keepLines/>
        <w:shd w:val="clear" w:color="auto" w:fill="auto"/>
        <w:spacing w:before="0" w:after="312" w:line="260" w:lineRule="exact"/>
        <w:ind w:left="1480"/>
      </w:pPr>
      <w:bookmarkStart w:id="4" w:name="bookmark4"/>
      <w:r>
        <w:t>4. Перечень и описание программных мероприятий</w:t>
      </w:r>
      <w:bookmarkEnd w:id="4"/>
    </w:p>
    <w:p w:rsidR="0056731F" w:rsidRDefault="00F33422">
      <w:pPr>
        <w:pStyle w:val="Bodytext0"/>
        <w:shd w:val="clear" w:color="auto" w:fill="auto"/>
        <w:spacing w:before="0" w:after="0" w:line="317" w:lineRule="exact"/>
        <w:ind w:left="20" w:right="20" w:firstLine="560"/>
      </w:pPr>
      <w:r>
        <w:t>Основным механизмом реализации Программы является проведение работ по содержанию и ремонту автомобильных дорог общего пользования на территории района (Приложение №1).</w:t>
      </w:r>
    </w:p>
    <w:p w:rsidR="0056731F" w:rsidRDefault="00F33422">
      <w:pPr>
        <w:pStyle w:val="Bodytext0"/>
        <w:shd w:val="clear" w:color="auto" w:fill="auto"/>
        <w:spacing w:before="0" w:after="0" w:line="317" w:lineRule="exact"/>
        <w:ind w:left="20" w:right="20" w:firstLine="560"/>
      </w:pPr>
      <w:r>
        <w:t>Заказчик Программы в пределах общей суммы ресурсов Программы может изменять сумму средств на ремонт отдельных дорог после предоставления (корректировки) обоснованной сметы на ремонт. При этом заказчик Программы руководствуется принципом выполнения максимального объема работ по ремонту каждой из дорог.</w:t>
      </w:r>
    </w:p>
    <w:p w:rsidR="0056731F" w:rsidRDefault="00F33422">
      <w:pPr>
        <w:pStyle w:val="Bodytext0"/>
        <w:shd w:val="clear" w:color="auto" w:fill="auto"/>
        <w:spacing w:before="0" w:after="0" w:line="317" w:lineRule="exact"/>
        <w:ind w:left="20" w:right="20" w:firstLine="560"/>
      </w:pPr>
      <w:r>
        <w:t>При изменении ситуации с финансированием Программы, при появлении дополнительных ресурсов заказчик Программы вправе изменять перечень дорог, подлежащих ремонту в тот или иной год реализации Программы, в пределах общего списка либо пополнением списка новыми объектами, в том числе и перенося ремонт дорог на более ранние сроки.</w:t>
      </w:r>
    </w:p>
    <w:p w:rsidR="0056731F" w:rsidRDefault="00F33422">
      <w:pPr>
        <w:pStyle w:val="Bodytext0"/>
        <w:shd w:val="clear" w:color="auto" w:fill="auto"/>
        <w:spacing w:before="0" w:after="0" w:line="317" w:lineRule="exact"/>
        <w:ind w:left="20" w:firstLine="560"/>
      </w:pPr>
      <w:r>
        <w:t>Основными рисками в реализации Программы являются:</w:t>
      </w:r>
    </w:p>
    <w:p w:rsidR="0056731F" w:rsidRDefault="00F33422">
      <w:pPr>
        <w:pStyle w:val="Bodytext0"/>
        <w:shd w:val="clear" w:color="auto" w:fill="auto"/>
        <w:spacing w:before="0" w:after="0" w:line="317" w:lineRule="exact"/>
        <w:ind w:left="20" w:right="20" w:firstLine="560"/>
      </w:pPr>
      <w:r>
        <w:t>-занижение лимита областных средств, направляемых в район для реализации мероприятий по содержанию и ремонту автомобильных дорог общего пользования на территории района;</w:t>
      </w:r>
    </w:p>
    <w:p w:rsidR="0056731F" w:rsidRDefault="00F33422">
      <w:pPr>
        <w:pStyle w:val="Bodytext0"/>
        <w:shd w:val="clear" w:color="auto" w:fill="auto"/>
        <w:spacing w:before="0" w:after="0" w:line="317" w:lineRule="exact"/>
        <w:ind w:left="20" w:right="20" w:firstLine="560"/>
      </w:pPr>
      <w:r>
        <w:t>-резкое увеличение стоимости содержания или ремонта 1 квадратного метра дороги;</w:t>
      </w:r>
    </w:p>
    <w:p w:rsidR="0056731F" w:rsidRDefault="00F33422">
      <w:pPr>
        <w:pStyle w:val="Bodytext0"/>
        <w:shd w:val="clear" w:color="auto" w:fill="auto"/>
        <w:spacing w:before="0" w:after="0" w:line="317" w:lineRule="exact"/>
        <w:ind w:left="20" w:firstLine="560"/>
      </w:pPr>
      <w:r>
        <w:t>-нехватка средств местных бюджетов.</w:t>
      </w:r>
    </w:p>
    <w:p w:rsidR="0056731F" w:rsidRDefault="00F33422">
      <w:pPr>
        <w:pStyle w:val="Bodytext0"/>
        <w:shd w:val="clear" w:color="auto" w:fill="auto"/>
        <w:spacing w:before="0" w:after="0" w:line="317" w:lineRule="exact"/>
        <w:ind w:left="20" w:right="20" w:firstLine="560"/>
      </w:pPr>
      <w:r>
        <w:t>Все эти риски повлекут снижение показателей реализации Программы и могут быть частично или полностью компенсированы:</w:t>
      </w:r>
    </w:p>
    <w:p w:rsidR="0056731F" w:rsidRDefault="00F33422">
      <w:pPr>
        <w:pStyle w:val="Bodytext0"/>
        <w:numPr>
          <w:ilvl w:val="1"/>
          <w:numId w:val="4"/>
        </w:numPr>
        <w:shd w:val="clear" w:color="auto" w:fill="auto"/>
        <w:tabs>
          <w:tab w:val="left" w:pos="858"/>
        </w:tabs>
        <w:spacing w:before="0" w:after="0" w:line="317" w:lineRule="exact"/>
        <w:ind w:left="20" w:firstLine="560"/>
      </w:pPr>
      <w:r>
        <w:t>привлечением иных внебюджетных источников софинансирования;</w:t>
      </w:r>
    </w:p>
    <w:p w:rsidR="0056731F" w:rsidRDefault="00F33422">
      <w:pPr>
        <w:pStyle w:val="Bodytext0"/>
        <w:numPr>
          <w:ilvl w:val="1"/>
          <w:numId w:val="4"/>
        </w:numPr>
        <w:shd w:val="clear" w:color="auto" w:fill="auto"/>
        <w:tabs>
          <w:tab w:val="left" w:pos="1009"/>
        </w:tabs>
        <w:spacing w:before="0" w:after="346" w:line="317" w:lineRule="exact"/>
        <w:ind w:left="20" w:right="20" w:firstLine="560"/>
      </w:pPr>
      <w:r>
        <w:t>уменьшением числа дорог, включенных в Программу ремонта автомобильных дорог общего пользования на территории района того или иного года реализации Программы, в том числе с переносом этих дорог на последующие годы.</w:t>
      </w:r>
    </w:p>
    <w:p w:rsidR="0056731F" w:rsidRDefault="00F33422">
      <w:pPr>
        <w:pStyle w:val="Heading20"/>
        <w:keepNext/>
        <w:keepLines/>
        <w:shd w:val="clear" w:color="auto" w:fill="auto"/>
        <w:spacing w:before="0" w:after="303" w:line="260" w:lineRule="exact"/>
        <w:ind w:left="1480"/>
      </w:pPr>
      <w:bookmarkStart w:id="5" w:name="bookmark5"/>
      <w:r>
        <w:t>5. Обоснование ресурсного обеспечения Программы</w:t>
      </w:r>
      <w:bookmarkEnd w:id="5"/>
    </w:p>
    <w:p w:rsidR="0056731F" w:rsidRDefault="00F33422">
      <w:pPr>
        <w:pStyle w:val="Bodytext0"/>
        <w:shd w:val="clear" w:color="auto" w:fill="auto"/>
        <w:spacing w:before="0" w:after="0" w:line="322" w:lineRule="exact"/>
        <w:ind w:left="20" w:right="20" w:firstLine="560"/>
      </w:pPr>
      <w:r>
        <w:t>Финансирование Программы будет осуществляться за счет средств районного бюджета Дигорского района - 7244,2 тыс. рублей.</w:t>
      </w:r>
    </w:p>
    <w:p w:rsidR="0056731F" w:rsidRDefault="00F33422">
      <w:pPr>
        <w:pStyle w:val="Bodytext0"/>
        <w:shd w:val="clear" w:color="auto" w:fill="auto"/>
        <w:spacing w:before="0" w:after="0" w:line="322" w:lineRule="exact"/>
        <w:ind w:left="20" w:right="20" w:firstLine="560"/>
      </w:pPr>
      <w:r>
        <w:t>Объем финансирования за счет средств бюджетов всех уровней будет уточняться в соответствии с возможностями бюджетов и размерами лимитов средств, запланированных для района.</w:t>
      </w:r>
    </w:p>
    <w:p w:rsidR="0056731F" w:rsidRDefault="00F33422">
      <w:pPr>
        <w:pStyle w:val="Bodytext0"/>
        <w:shd w:val="clear" w:color="auto" w:fill="auto"/>
        <w:spacing w:before="0" w:after="0" w:line="322" w:lineRule="exact"/>
        <w:ind w:left="20" w:firstLine="560"/>
      </w:pPr>
      <w:r>
        <w:t>При этом дополнительные расходы могут компенсироваться:</w:t>
      </w:r>
    </w:p>
    <w:p w:rsidR="0056731F" w:rsidRDefault="00F33422">
      <w:pPr>
        <w:pStyle w:val="Bodytext0"/>
        <w:numPr>
          <w:ilvl w:val="0"/>
          <w:numId w:val="4"/>
        </w:numPr>
        <w:shd w:val="clear" w:color="auto" w:fill="auto"/>
        <w:tabs>
          <w:tab w:val="left" w:pos="738"/>
        </w:tabs>
        <w:spacing w:before="0" w:after="0" w:line="322" w:lineRule="exact"/>
        <w:ind w:left="20" w:firstLine="560"/>
      </w:pPr>
      <w:r>
        <w:t>увеличением лимита районных бюджетных средств;</w:t>
      </w:r>
    </w:p>
    <w:p w:rsidR="0056731F" w:rsidRDefault="00F33422">
      <w:pPr>
        <w:pStyle w:val="Bodytext0"/>
        <w:numPr>
          <w:ilvl w:val="0"/>
          <w:numId w:val="4"/>
        </w:numPr>
        <w:shd w:val="clear" w:color="auto" w:fill="auto"/>
        <w:tabs>
          <w:tab w:val="left" w:pos="748"/>
        </w:tabs>
        <w:spacing w:before="0" w:after="0" w:line="322" w:lineRule="exact"/>
        <w:ind w:left="20" w:firstLine="560"/>
      </w:pPr>
      <w:r>
        <w:t>финансированием из республиканских средств;</w:t>
      </w:r>
    </w:p>
    <w:p w:rsidR="0056731F" w:rsidRDefault="00F33422">
      <w:pPr>
        <w:pStyle w:val="Bodytext0"/>
        <w:shd w:val="clear" w:color="auto" w:fill="auto"/>
        <w:spacing w:before="0" w:after="607" w:line="260" w:lineRule="exact"/>
        <w:ind w:left="180" w:firstLine="560"/>
      </w:pPr>
      <w:r>
        <w:t>- экономией средств от содержания и ремонта дорог.</w:t>
      </w:r>
    </w:p>
    <w:p w:rsidR="0056731F" w:rsidRDefault="00F33422">
      <w:pPr>
        <w:pStyle w:val="Heading20"/>
        <w:keepNext/>
        <w:keepLines/>
        <w:shd w:val="clear" w:color="auto" w:fill="auto"/>
        <w:spacing w:before="0" w:after="300" w:line="317" w:lineRule="exact"/>
        <w:jc w:val="center"/>
      </w:pPr>
      <w:bookmarkStart w:id="6" w:name="bookmark6"/>
      <w:r>
        <w:lastRenderedPageBreak/>
        <w:t>6. Оценка социально-экономической эффективности реализации Программы</w:t>
      </w:r>
      <w:bookmarkEnd w:id="6"/>
    </w:p>
    <w:p w:rsidR="0056731F" w:rsidRDefault="00F33422">
      <w:pPr>
        <w:pStyle w:val="Bodytext0"/>
        <w:shd w:val="clear" w:color="auto" w:fill="auto"/>
        <w:spacing w:before="0" w:after="237" w:line="317" w:lineRule="exact"/>
        <w:ind w:left="180" w:right="200" w:firstLine="560"/>
      </w:pPr>
      <w:r>
        <w:t>Целевым показателем оценки хода реализации Программы является снижение доли автомобильных дорог общего пользования местного значения, не отвечающих нормативным требованиям.</w:t>
      </w:r>
    </w:p>
    <w:tbl>
      <w:tblPr>
        <w:tblW w:w="0" w:type="auto"/>
        <w:jc w:val="center"/>
        <w:tblLayout w:type="fixed"/>
        <w:tblCellMar>
          <w:left w:w="10" w:type="dxa"/>
          <w:right w:w="10" w:type="dxa"/>
        </w:tblCellMar>
        <w:tblLook w:val="04A0"/>
      </w:tblPr>
      <w:tblGrid>
        <w:gridCol w:w="5501"/>
        <w:gridCol w:w="1469"/>
        <w:gridCol w:w="994"/>
        <w:gridCol w:w="1747"/>
      </w:tblGrid>
      <w:tr w:rsidR="0056731F">
        <w:trPr>
          <w:trHeight w:val="667"/>
          <w:jc w:val="center"/>
        </w:trPr>
        <w:tc>
          <w:tcPr>
            <w:tcW w:w="5501" w:type="dxa"/>
            <w:vMerge w:val="restart"/>
            <w:tcBorders>
              <w:top w:val="single" w:sz="4" w:space="0" w:color="auto"/>
              <w:left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pPr>
            <w:r>
              <w:t>Наименование показателя</w:t>
            </w:r>
          </w:p>
        </w:tc>
        <w:tc>
          <w:tcPr>
            <w:tcW w:w="1469" w:type="dxa"/>
            <w:vMerge w:val="restart"/>
            <w:tcBorders>
              <w:top w:val="single" w:sz="4" w:space="0" w:color="auto"/>
              <w:left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pPr>
            <w:r>
              <w:t>Единица измерения</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Факт</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ind w:left="120"/>
              <w:jc w:val="left"/>
            </w:pPr>
            <w:r>
              <w:t>Плановый период</w:t>
            </w:r>
          </w:p>
        </w:tc>
      </w:tr>
      <w:tr w:rsidR="0056731F">
        <w:trPr>
          <w:trHeight w:val="331"/>
          <w:jc w:val="center"/>
        </w:trPr>
        <w:tc>
          <w:tcPr>
            <w:tcW w:w="5501" w:type="dxa"/>
            <w:vMerge/>
            <w:tcBorders>
              <w:left w:val="single" w:sz="4" w:space="0" w:color="auto"/>
              <w:bottom w:val="single" w:sz="4" w:space="0" w:color="auto"/>
              <w:right w:val="single" w:sz="4" w:space="0" w:color="auto"/>
            </w:tcBorders>
            <w:shd w:val="clear" w:color="auto" w:fill="FFFFFF"/>
          </w:tcPr>
          <w:p w:rsidR="0056731F" w:rsidRDefault="0056731F" w:rsidP="008501CF"/>
        </w:tc>
        <w:tc>
          <w:tcPr>
            <w:tcW w:w="1469" w:type="dxa"/>
            <w:vMerge/>
            <w:tcBorders>
              <w:left w:val="single" w:sz="4" w:space="0" w:color="auto"/>
              <w:bottom w:val="single" w:sz="4" w:space="0" w:color="auto"/>
              <w:right w:val="single" w:sz="4" w:space="0" w:color="auto"/>
            </w:tcBorders>
            <w:shd w:val="clear" w:color="auto" w:fill="FFFFFF"/>
          </w:tcPr>
          <w:p w:rsidR="0056731F" w:rsidRDefault="0056731F" w:rsidP="008501CF"/>
        </w:tc>
        <w:tc>
          <w:tcPr>
            <w:tcW w:w="994"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2018</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2019</w:t>
            </w:r>
          </w:p>
        </w:tc>
      </w:tr>
      <w:tr w:rsidR="0056731F">
        <w:trPr>
          <w:trHeight w:val="1939"/>
          <w:jc w:val="center"/>
        </w:trPr>
        <w:tc>
          <w:tcPr>
            <w:tcW w:w="5501"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pPr>
            <w:r>
              <w:t>процентов</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73</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60</w:t>
            </w:r>
          </w:p>
        </w:tc>
      </w:tr>
    </w:tbl>
    <w:p w:rsidR="0056731F" w:rsidRDefault="00F33422" w:rsidP="008501CF">
      <w:pPr>
        <w:pStyle w:val="Tablecaption0"/>
        <w:shd w:val="clear" w:color="auto" w:fill="auto"/>
        <w:ind w:firstLine="0"/>
        <w:jc w:val="center"/>
      </w:pPr>
      <w:r>
        <w:t>Также, будут оцениваться временные показатели выполнения работ, своевременность заключения контрактов и договоров по ремонту и содержанию дорог, своевременная подготовка сметной документации.</w:t>
      </w:r>
    </w:p>
    <w:p w:rsidR="0056731F" w:rsidRDefault="0056731F">
      <w:pPr>
        <w:rPr>
          <w:sz w:val="2"/>
          <w:szCs w:val="2"/>
        </w:rPr>
      </w:pPr>
    </w:p>
    <w:p w:rsidR="0056731F" w:rsidRDefault="00F33422">
      <w:pPr>
        <w:pStyle w:val="Bodytext0"/>
        <w:shd w:val="clear" w:color="auto" w:fill="auto"/>
        <w:spacing w:before="0" w:after="0" w:line="322" w:lineRule="exact"/>
        <w:ind w:left="180" w:right="200" w:firstLine="560"/>
      </w:pPr>
      <w:r>
        <w:t>Оценка хода реализации Программы будет осуществляться по этому показателю.</w:t>
      </w:r>
    </w:p>
    <w:p w:rsidR="0056731F" w:rsidRDefault="00F33422">
      <w:pPr>
        <w:pStyle w:val="Bodytext0"/>
        <w:shd w:val="clear" w:color="auto" w:fill="auto"/>
        <w:spacing w:before="0" w:after="0" w:line="322" w:lineRule="exact"/>
        <w:ind w:left="180" w:right="200" w:firstLine="560"/>
      </w:pPr>
      <w:r>
        <w:t>Экономическая эффективность реализации Программы</w:t>
      </w:r>
      <w:r>
        <w:rPr>
          <w:rStyle w:val="Bodytext1"/>
        </w:rPr>
        <w:t xml:space="preserve"> определяется </w:t>
      </w:r>
      <w:r>
        <w:t>прямыми дополнительными доходами местного бюджета за</w:t>
      </w:r>
      <w:r>
        <w:rPr>
          <w:rStyle w:val="Bodytext1"/>
        </w:rPr>
        <w:t xml:space="preserve"> счет увеличения </w:t>
      </w:r>
      <w:r>
        <w:t>налогооблагаемой базы организаций, реализующих мероприятия Программы, - подрядчиков и субподрядчиков по ремонту автомобильных дорог общего пользования на территории района.</w:t>
      </w:r>
    </w:p>
    <w:p w:rsidR="0056731F" w:rsidRDefault="00F33422">
      <w:pPr>
        <w:pStyle w:val="Bodytext0"/>
        <w:shd w:val="clear" w:color="auto" w:fill="auto"/>
        <w:spacing w:before="0" w:after="349" w:line="322" w:lineRule="exact"/>
        <w:ind w:left="180" w:right="200" w:firstLine="560"/>
      </w:pPr>
      <w:r>
        <w:t>Социальная эффективность реализации Программы напрямую связана с основной целью - улучшение технического состояния автомобильных дорог общего пользования на территории района и, как следствие, повышение безопасности дорожного движения в районе.</w:t>
      </w:r>
    </w:p>
    <w:p w:rsidR="0056731F" w:rsidRDefault="00F33422">
      <w:pPr>
        <w:pStyle w:val="Heading20"/>
        <w:keepNext/>
        <w:keepLines/>
        <w:shd w:val="clear" w:color="auto" w:fill="auto"/>
        <w:spacing w:before="0" w:after="298" w:line="260" w:lineRule="exact"/>
        <w:ind w:left="2080"/>
      </w:pPr>
      <w:bookmarkStart w:id="7" w:name="bookmark7"/>
      <w:r>
        <w:t>7. Система управления реализацией программы</w:t>
      </w:r>
      <w:bookmarkEnd w:id="7"/>
    </w:p>
    <w:p w:rsidR="0056731F" w:rsidRDefault="00F33422">
      <w:pPr>
        <w:pStyle w:val="Bodytext0"/>
        <w:shd w:val="clear" w:color="auto" w:fill="auto"/>
        <w:spacing w:before="0" w:after="0" w:line="322" w:lineRule="exact"/>
        <w:ind w:left="180" w:right="200" w:firstLine="560"/>
      </w:pPr>
      <w:r>
        <w:t>Непосредственными исполнителями программы являются подрядные организации, заключившие, по результатам торгов, муниципальные контракты с Заказчиком.</w:t>
      </w:r>
    </w:p>
    <w:p w:rsidR="0056731F" w:rsidRDefault="00F33422">
      <w:pPr>
        <w:pStyle w:val="Bodytext0"/>
        <w:shd w:val="clear" w:color="auto" w:fill="auto"/>
        <w:spacing w:before="0" w:after="0" w:line="322" w:lineRule="exact"/>
        <w:ind w:left="180" w:right="200" w:firstLine="560"/>
      </w:pPr>
      <w:r>
        <w:t>Отдел архитектуры, строительной и жилищной политики АМС МО Дигорский район осуществляет:</w:t>
      </w:r>
    </w:p>
    <w:p w:rsidR="0056731F" w:rsidRDefault="00F33422">
      <w:pPr>
        <w:pStyle w:val="Bodytext0"/>
        <w:numPr>
          <w:ilvl w:val="0"/>
          <w:numId w:val="4"/>
        </w:numPr>
        <w:shd w:val="clear" w:color="auto" w:fill="auto"/>
        <w:tabs>
          <w:tab w:val="left" w:pos="953"/>
        </w:tabs>
        <w:spacing w:before="0" w:after="0" w:line="322" w:lineRule="exact"/>
        <w:ind w:left="180" w:right="200" w:firstLine="560"/>
      </w:pPr>
      <w:r>
        <w:t>контроль исполнения Программы, мониторинг выполнения системы программных мероприятий;</w:t>
      </w:r>
    </w:p>
    <w:p w:rsidR="0056731F" w:rsidRDefault="00F33422">
      <w:pPr>
        <w:pStyle w:val="Bodytext0"/>
        <w:numPr>
          <w:ilvl w:val="0"/>
          <w:numId w:val="4"/>
        </w:numPr>
        <w:shd w:val="clear" w:color="auto" w:fill="auto"/>
        <w:tabs>
          <w:tab w:val="left" w:pos="890"/>
        </w:tabs>
        <w:spacing w:before="0" w:after="0" w:line="322" w:lineRule="exact"/>
        <w:ind w:left="180" w:right="200" w:firstLine="560"/>
      </w:pPr>
      <w:r>
        <w:t>координация деятельности подрядных организаций для обеспечения их согласованных действий;</w:t>
      </w:r>
    </w:p>
    <w:p w:rsidR="0056731F" w:rsidRDefault="00F33422">
      <w:pPr>
        <w:pStyle w:val="Bodytext0"/>
        <w:numPr>
          <w:ilvl w:val="0"/>
          <w:numId w:val="4"/>
        </w:numPr>
        <w:shd w:val="clear" w:color="auto" w:fill="auto"/>
        <w:tabs>
          <w:tab w:val="left" w:pos="1116"/>
        </w:tabs>
        <w:spacing w:before="0" w:after="0" w:line="322" w:lineRule="exact"/>
        <w:ind w:left="180" w:right="200" w:firstLine="560"/>
      </w:pPr>
      <w:r>
        <w:t>текущая работа по подготовке и реализации программных мероприятий;</w:t>
      </w:r>
    </w:p>
    <w:p w:rsidR="0056731F" w:rsidRDefault="00F33422">
      <w:pPr>
        <w:pStyle w:val="Bodytext0"/>
        <w:shd w:val="clear" w:color="auto" w:fill="auto"/>
        <w:spacing w:before="0" w:after="0" w:line="322" w:lineRule="exact"/>
        <w:ind w:left="100" w:right="220" w:firstLine="580"/>
      </w:pPr>
      <w:r>
        <w:t>- подведение итогов реализации Программы, корректировка ее на основании результатов работы за год.</w:t>
      </w:r>
    </w:p>
    <w:p w:rsidR="0056731F" w:rsidRDefault="00F33422">
      <w:pPr>
        <w:pStyle w:val="Bodytext0"/>
        <w:shd w:val="clear" w:color="auto" w:fill="auto"/>
        <w:spacing w:before="0" w:after="600" w:line="322" w:lineRule="exact"/>
        <w:ind w:left="100" w:right="220" w:firstLine="580"/>
      </w:pPr>
      <w:r>
        <w:t>Общий контроль над выполнением мероприятий осуществляет Глава администрации местного самоуправления МО Дигорский район.</w:t>
      </w:r>
    </w:p>
    <w:p w:rsidR="0056731F" w:rsidRDefault="00F33422">
      <w:pPr>
        <w:pStyle w:val="Heading20"/>
        <w:keepNext/>
        <w:keepLines/>
        <w:shd w:val="clear" w:color="auto" w:fill="auto"/>
        <w:spacing w:before="0" w:after="236" w:line="322" w:lineRule="exact"/>
        <w:ind w:right="160"/>
        <w:jc w:val="center"/>
      </w:pPr>
      <w:bookmarkStart w:id="8" w:name="bookmark8"/>
      <w:r>
        <w:lastRenderedPageBreak/>
        <w:t>8. Перечень мероприятий, объем и источники финансирования Программы</w:t>
      </w:r>
      <w:bookmarkEnd w:id="8"/>
    </w:p>
    <w:tbl>
      <w:tblPr>
        <w:tblW w:w="0" w:type="auto"/>
        <w:jc w:val="center"/>
        <w:tblLayout w:type="fixed"/>
        <w:tblCellMar>
          <w:left w:w="10" w:type="dxa"/>
          <w:right w:w="10" w:type="dxa"/>
        </w:tblCellMar>
        <w:tblLook w:val="04A0"/>
      </w:tblPr>
      <w:tblGrid>
        <w:gridCol w:w="682"/>
        <w:gridCol w:w="4099"/>
        <w:gridCol w:w="2390"/>
        <w:gridCol w:w="2390"/>
      </w:tblGrid>
      <w:tr w:rsidR="0056731F">
        <w:trPr>
          <w:trHeight w:val="974"/>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ind w:left="120"/>
              <w:jc w:val="left"/>
            </w:pPr>
            <w:r>
              <w:t>№ п/п</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Мероприятие программы</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22" w:lineRule="exact"/>
              <w:ind w:left="120"/>
              <w:jc w:val="left"/>
            </w:pPr>
            <w:r>
              <w:t>Источник финансирования</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pPr>
            <w:r>
              <w:t>Объем</w:t>
            </w:r>
          </w:p>
          <w:p w:rsidR="0056731F" w:rsidRDefault="00F33422" w:rsidP="008501CF">
            <w:pPr>
              <w:pStyle w:val="Bodytext0"/>
              <w:shd w:val="clear" w:color="auto" w:fill="auto"/>
              <w:spacing w:before="0" w:after="0" w:line="317" w:lineRule="exact"/>
            </w:pPr>
            <w:r>
              <w:t>финансирования, (тыс.руб.)</w:t>
            </w:r>
          </w:p>
        </w:tc>
      </w:tr>
      <w:tr w:rsidR="0056731F">
        <w:trPr>
          <w:trHeight w:val="970"/>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ind w:left="120"/>
              <w:jc w:val="left"/>
            </w:pPr>
            <w:r>
              <w:t>Ремонт автодороги Объезд г.Дигора (ул.Бицаева)</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pPr>
            <w:r>
              <w:t>Средства местного бюджета</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800"/>
              <w:jc w:val="left"/>
            </w:pPr>
            <w:r>
              <w:t>3 896,0</w:t>
            </w:r>
          </w:p>
        </w:tc>
      </w:tr>
      <w:tr w:rsidR="0056731F">
        <w:trPr>
          <w:trHeight w:val="970"/>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ind w:left="120"/>
              <w:jc w:val="left"/>
            </w:pPr>
            <w:r>
              <w:t>Ремонт автодороги Дигора- Миндистин</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317" w:lineRule="exact"/>
            </w:pPr>
            <w:r>
              <w:t>Средства местного бюджета</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800"/>
              <w:jc w:val="left"/>
            </w:pPr>
            <w:r>
              <w:t>3 348,2</w:t>
            </w:r>
          </w:p>
        </w:tc>
      </w:tr>
      <w:tr w:rsidR="0056731F">
        <w:trPr>
          <w:trHeight w:val="33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120"/>
              <w:jc w:val="left"/>
            </w:pPr>
            <w:r>
              <w:t>ИТОГО</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0"/>
              <w:shd w:val="clear" w:color="auto" w:fill="auto"/>
              <w:spacing w:before="0" w:after="0" w:line="240" w:lineRule="auto"/>
              <w:ind w:left="800"/>
              <w:jc w:val="left"/>
            </w:pPr>
            <w:r>
              <w:t>7244,2</w:t>
            </w:r>
          </w:p>
        </w:tc>
      </w:tr>
    </w:tbl>
    <w:p w:rsidR="0056731F" w:rsidRDefault="0056731F">
      <w:pPr>
        <w:rPr>
          <w:sz w:val="2"/>
          <w:szCs w:val="2"/>
        </w:rPr>
        <w:sectPr w:rsidR="0056731F" w:rsidSect="008501CF">
          <w:type w:val="continuous"/>
          <w:pgSz w:w="11905" w:h="16837"/>
          <w:pgMar w:top="1134" w:right="567" w:bottom="1134" w:left="1134" w:header="0" w:footer="6" w:gutter="0"/>
          <w:cols w:space="720"/>
          <w:noEndnote/>
          <w:docGrid w:linePitch="360"/>
        </w:sectPr>
      </w:pPr>
    </w:p>
    <w:p w:rsidR="0056731F" w:rsidRDefault="00F33422">
      <w:pPr>
        <w:pStyle w:val="Bodytext0"/>
        <w:shd w:val="clear" w:color="auto" w:fill="auto"/>
        <w:spacing w:before="0" w:after="1302" w:line="260" w:lineRule="exact"/>
        <w:ind w:left="7460"/>
        <w:jc w:val="left"/>
      </w:pPr>
      <w:r>
        <w:lastRenderedPageBreak/>
        <w:t>Приложение №1</w:t>
      </w:r>
    </w:p>
    <w:p w:rsidR="0056731F" w:rsidRDefault="00F33422">
      <w:pPr>
        <w:pStyle w:val="Bodytext30"/>
        <w:shd w:val="clear" w:color="auto" w:fill="auto"/>
        <w:spacing w:before="0" w:after="308" w:line="260" w:lineRule="exact"/>
        <w:ind w:left="2840"/>
        <w:jc w:val="left"/>
      </w:pPr>
      <w:r>
        <w:t>Механизм реализации Программы</w:t>
      </w:r>
    </w:p>
    <w:p w:rsidR="0056731F" w:rsidRDefault="00F33422" w:rsidP="008501CF">
      <w:pPr>
        <w:pStyle w:val="Tablecaption30"/>
        <w:shd w:val="clear" w:color="auto" w:fill="auto"/>
        <w:spacing w:line="230" w:lineRule="exact"/>
        <w:jc w:val="center"/>
      </w:pPr>
      <w:r>
        <w:rPr>
          <w:rStyle w:val="Tablecaption31"/>
        </w:rPr>
        <w:t>(тыс. руб.)</w:t>
      </w:r>
    </w:p>
    <w:tbl>
      <w:tblPr>
        <w:tblW w:w="0" w:type="auto"/>
        <w:jc w:val="center"/>
        <w:tblLayout w:type="fixed"/>
        <w:tblCellMar>
          <w:left w:w="10" w:type="dxa"/>
          <w:right w:w="10" w:type="dxa"/>
        </w:tblCellMar>
        <w:tblLook w:val="04A0"/>
      </w:tblPr>
      <w:tblGrid>
        <w:gridCol w:w="552"/>
        <w:gridCol w:w="2213"/>
        <w:gridCol w:w="1445"/>
        <w:gridCol w:w="2069"/>
        <w:gridCol w:w="2064"/>
        <w:gridCol w:w="1229"/>
      </w:tblGrid>
      <w:tr w:rsidR="0056731F">
        <w:trPr>
          <w:trHeight w:val="298"/>
          <w:jc w:val="center"/>
        </w:trPr>
        <w:tc>
          <w:tcPr>
            <w:tcW w:w="552" w:type="dxa"/>
            <w:vMerge w:val="restart"/>
            <w:tcBorders>
              <w:top w:val="single" w:sz="4" w:space="0" w:color="auto"/>
              <w:left w:val="single" w:sz="4" w:space="0" w:color="auto"/>
              <w:right w:val="single" w:sz="4" w:space="0" w:color="auto"/>
            </w:tcBorders>
            <w:shd w:val="clear" w:color="auto" w:fill="FFFFFF"/>
          </w:tcPr>
          <w:p w:rsidR="0056731F" w:rsidRDefault="00F33422" w:rsidP="008501CF">
            <w:pPr>
              <w:pStyle w:val="Bodytext60"/>
              <w:shd w:val="clear" w:color="auto" w:fill="auto"/>
            </w:pPr>
            <w:r>
              <w:t>№ п/п</w:t>
            </w:r>
          </w:p>
        </w:tc>
        <w:tc>
          <w:tcPr>
            <w:tcW w:w="2213" w:type="dxa"/>
            <w:vMerge w:val="restart"/>
            <w:tcBorders>
              <w:top w:val="single" w:sz="4" w:space="0" w:color="auto"/>
              <w:left w:val="single" w:sz="4" w:space="0" w:color="auto"/>
              <w:right w:val="single" w:sz="4" w:space="0" w:color="auto"/>
            </w:tcBorders>
            <w:shd w:val="clear" w:color="auto" w:fill="FFFFFF"/>
          </w:tcPr>
          <w:p w:rsidR="0056731F" w:rsidRDefault="00F33422" w:rsidP="008501CF">
            <w:pPr>
              <w:pStyle w:val="Bodytext60"/>
              <w:shd w:val="clear" w:color="auto" w:fill="auto"/>
              <w:ind w:left="120"/>
              <w:jc w:val="left"/>
            </w:pPr>
            <w:r>
              <w:t>Наименование мероприятий</w:t>
            </w:r>
          </w:p>
        </w:tc>
        <w:tc>
          <w:tcPr>
            <w:tcW w:w="1445" w:type="dxa"/>
            <w:vMerge w:val="restart"/>
            <w:tcBorders>
              <w:top w:val="single" w:sz="4" w:space="0" w:color="auto"/>
              <w:left w:val="single" w:sz="4" w:space="0" w:color="auto"/>
              <w:right w:val="single" w:sz="4" w:space="0" w:color="auto"/>
            </w:tcBorders>
            <w:shd w:val="clear" w:color="auto" w:fill="FFFFFF"/>
          </w:tcPr>
          <w:p w:rsidR="0056731F" w:rsidRDefault="00F33422" w:rsidP="008501CF">
            <w:pPr>
              <w:pStyle w:val="Bodytext60"/>
              <w:shd w:val="clear" w:color="auto" w:fill="auto"/>
              <w:spacing w:after="120" w:line="240" w:lineRule="auto"/>
              <w:ind w:left="120"/>
              <w:jc w:val="left"/>
            </w:pPr>
            <w:r>
              <w:t>Год</w:t>
            </w:r>
          </w:p>
          <w:p w:rsidR="0056731F" w:rsidRDefault="00F33422" w:rsidP="008501CF">
            <w:pPr>
              <w:pStyle w:val="Bodytext60"/>
              <w:shd w:val="clear" w:color="auto" w:fill="auto"/>
              <w:spacing w:before="120" w:line="240" w:lineRule="auto"/>
              <w:ind w:left="120"/>
              <w:jc w:val="left"/>
            </w:pPr>
            <w:r>
              <w:t>исполнения</w:t>
            </w:r>
          </w:p>
        </w:tc>
        <w:tc>
          <w:tcPr>
            <w:tcW w:w="2069" w:type="dxa"/>
            <w:vMerge w:val="restart"/>
            <w:tcBorders>
              <w:top w:val="single" w:sz="4" w:space="0" w:color="auto"/>
              <w:left w:val="single" w:sz="4" w:space="0" w:color="auto"/>
              <w:right w:val="single" w:sz="4" w:space="0" w:color="auto"/>
            </w:tcBorders>
            <w:shd w:val="clear" w:color="auto" w:fill="FFFFFF"/>
          </w:tcPr>
          <w:p w:rsidR="0056731F" w:rsidRDefault="00F33422" w:rsidP="008501CF">
            <w:pPr>
              <w:pStyle w:val="Bodytext60"/>
              <w:shd w:val="clear" w:color="auto" w:fill="auto"/>
            </w:pPr>
            <w:r>
              <w:t>Объем</w:t>
            </w:r>
          </w:p>
          <w:p w:rsidR="0056731F" w:rsidRDefault="00F33422" w:rsidP="008501CF">
            <w:pPr>
              <w:pStyle w:val="Bodytext60"/>
              <w:shd w:val="clear" w:color="auto" w:fill="auto"/>
            </w:pPr>
            <w:r>
              <w:t>финансирования, всего</w:t>
            </w: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60"/>
              <w:shd w:val="clear" w:color="auto" w:fill="auto"/>
              <w:spacing w:line="240" w:lineRule="auto"/>
              <w:ind w:left="120"/>
              <w:jc w:val="left"/>
            </w:pPr>
            <w:r>
              <w:t>В том числе</w:t>
            </w:r>
          </w:p>
        </w:tc>
      </w:tr>
      <w:tr w:rsidR="0056731F">
        <w:trPr>
          <w:trHeight w:val="566"/>
          <w:jc w:val="center"/>
        </w:trPr>
        <w:tc>
          <w:tcPr>
            <w:tcW w:w="552" w:type="dxa"/>
            <w:vMerge/>
            <w:tcBorders>
              <w:left w:val="single" w:sz="4" w:space="0" w:color="auto"/>
              <w:bottom w:val="single" w:sz="4" w:space="0" w:color="auto"/>
              <w:right w:val="single" w:sz="4" w:space="0" w:color="auto"/>
            </w:tcBorders>
            <w:shd w:val="clear" w:color="auto" w:fill="FFFFFF"/>
          </w:tcPr>
          <w:p w:rsidR="0056731F" w:rsidRDefault="0056731F" w:rsidP="008501CF"/>
        </w:tc>
        <w:tc>
          <w:tcPr>
            <w:tcW w:w="2213" w:type="dxa"/>
            <w:vMerge/>
            <w:tcBorders>
              <w:left w:val="single" w:sz="4" w:space="0" w:color="auto"/>
              <w:bottom w:val="single" w:sz="4" w:space="0" w:color="auto"/>
              <w:right w:val="single" w:sz="4" w:space="0" w:color="auto"/>
            </w:tcBorders>
            <w:shd w:val="clear" w:color="auto" w:fill="FFFFFF"/>
          </w:tcPr>
          <w:p w:rsidR="0056731F" w:rsidRDefault="0056731F" w:rsidP="008501CF"/>
        </w:tc>
        <w:tc>
          <w:tcPr>
            <w:tcW w:w="1445" w:type="dxa"/>
            <w:vMerge/>
            <w:tcBorders>
              <w:left w:val="single" w:sz="4" w:space="0" w:color="auto"/>
              <w:bottom w:val="single" w:sz="4" w:space="0" w:color="auto"/>
              <w:right w:val="single" w:sz="4" w:space="0" w:color="auto"/>
            </w:tcBorders>
            <w:shd w:val="clear" w:color="auto" w:fill="FFFFFF"/>
          </w:tcPr>
          <w:p w:rsidR="0056731F" w:rsidRDefault="0056731F" w:rsidP="008501CF"/>
        </w:tc>
        <w:tc>
          <w:tcPr>
            <w:tcW w:w="2069" w:type="dxa"/>
            <w:vMerge/>
            <w:tcBorders>
              <w:left w:val="single" w:sz="4" w:space="0" w:color="auto"/>
              <w:bottom w:val="single" w:sz="4" w:space="0" w:color="auto"/>
              <w:right w:val="single" w:sz="4" w:space="0" w:color="auto"/>
            </w:tcBorders>
            <w:shd w:val="clear" w:color="auto" w:fill="FFFFFF"/>
          </w:tcPr>
          <w:p w:rsidR="0056731F" w:rsidRDefault="0056731F" w:rsidP="008501CF"/>
        </w:tc>
        <w:tc>
          <w:tcPr>
            <w:tcW w:w="2064"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60"/>
              <w:shd w:val="clear" w:color="auto" w:fill="auto"/>
              <w:spacing w:line="278" w:lineRule="exact"/>
            </w:pPr>
            <w:r>
              <w:t>Республиканский бюджет</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60"/>
              <w:shd w:val="clear" w:color="auto" w:fill="auto"/>
              <w:spacing w:line="278" w:lineRule="exact"/>
              <w:ind w:left="120"/>
              <w:jc w:val="left"/>
            </w:pPr>
            <w:r>
              <w:t>Местный бюджет</w:t>
            </w:r>
          </w:p>
        </w:tc>
      </w:tr>
      <w:tr w:rsidR="0056731F">
        <w:trPr>
          <w:trHeight w:val="509"/>
          <w:jc w:val="center"/>
        </w:trPr>
        <w:tc>
          <w:tcPr>
            <w:tcW w:w="552" w:type="dxa"/>
            <w:vMerge w:val="restart"/>
            <w:tcBorders>
              <w:top w:val="single" w:sz="4" w:space="0" w:color="auto"/>
              <w:left w:val="single" w:sz="4" w:space="0" w:color="auto"/>
              <w:right w:val="single" w:sz="4" w:space="0" w:color="auto"/>
            </w:tcBorders>
            <w:shd w:val="clear" w:color="auto" w:fill="FFFFFF"/>
          </w:tcPr>
          <w:p w:rsidR="0056731F" w:rsidRDefault="00F33422" w:rsidP="008501CF">
            <w:pPr>
              <w:pStyle w:val="Bodytext60"/>
              <w:shd w:val="clear" w:color="auto" w:fill="auto"/>
              <w:spacing w:line="240" w:lineRule="auto"/>
            </w:pPr>
            <w:r>
              <w:t>1</w:t>
            </w:r>
          </w:p>
        </w:tc>
        <w:tc>
          <w:tcPr>
            <w:tcW w:w="2213" w:type="dxa"/>
            <w:vMerge w:val="restart"/>
            <w:tcBorders>
              <w:top w:val="single" w:sz="4" w:space="0" w:color="auto"/>
              <w:left w:val="single" w:sz="4" w:space="0" w:color="auto"/>
              <w:right w:val="single" w:sz="4" w:space="0" w:color="auto"/>
            </w:tcBorders>
            <w:shd w:val="clear" w:color="auto" w:fill="FFFFFF"/>
          </w:tcPr>
          <w:p w:rsidR="0056731F" w:rsidRDefault="00F33422" w:rsidP="008501CF">
            <w:pPr>
              <w:pStyle w:val="Bodytext60"/>
              <w:shd w:val="clear" w:color="auto" w:fill="auto"/>
              <w:spacing w:line="269" w:lineRule="exact"/>
              <w:ind w:left="120"/>
              <w:jc w:val="left"/>
            </w:pPr>
            <w:r>
              <w:t>Содержание автомобильных дорог общего пользования местного значения,</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70"/>
              <w:shd w:val="clear" w:color="auto" w:fill="auto"/>
              <w:spacing w:line="240" w:lineRule="auto"/>
              <w:ind w:left="120"/>
            </w:pPr>
            <w:r>
              <w:t>2019</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60"/>
              <w:shd w:val="clear" w:color="auto" w:fill="auto"/>
              <w:spacing w:line="240" w:lineRule="auto"/>
            </w:pPr>
            <w:r>
              <w:t>7244,2</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70"/>
              <w:shd w:val="clear" w:color="auto" w:fill="auto"/>
              <w:spacing w:line="240" w:lineRule="auto"/>
              <w:jc w:val="both"/>
            </w:pPr>
            <w:r>
              <w:t>0</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70"/>
              <w:shd w:val="clear" w:color="auto" w:fill="auto"/>
              <w:spacing w:line="240" w:lineRule="auto"/>
              <w:ind w:left="120"/>
            </w:pPr>
            <w:r>
              <w:t>7244,2</w:t>
            </w:r>
          </w:p>
        </w:tc>
      </w:tr>
      <w:tr w:rsidR="0056731F">
        <w:trPr>
          <w:trHeight w:val="403"/>
          <w:jc w:val="center"/>
        </w:trPr>
        <w:tc>
          <w:tcPr>
            <w:tcW w:w="552" w:type="dxa"/>
            <w:vMerge/>
            <w:tcBorders>
              <w:left w:val="single" w:sz="4" w:space="0" w:color="auto"/>
              <w:right w:val="single" w:sz="4" w:space="0" w:color="auto"/>
            </w:tcBorders>
            <w:shd w:val="clear" w:color="auto" w:fill="FFFFFF"/>
          </w:tcPr>
          <w:p w:rsidR="0056731F" w:rsidRDefault="0056731F" w:rsidP="008501CF"/>
        </w:tc>
        <w:tc>
          <w:tcPr>
            <w:tcW w:w="2213" w:type="dxa"/>
            <w:vMerge/>
            <w:tcBorders>
              <w:left w:val="single" w:sz="4" w:space="0" w:color="auto"/>
              <w:right w:val="single" w:sz="4" w:space="0" w:color="auto"/>
            </w:tcBorders>
            <w:shd w:val="clear" w:color="auto" w:fill="FFFFFF"/>
          </w:tcPr>
          <w:p w:rsidR="0056731F" w:rsidRDefault="0056731F" w:rsidP="008501CF"/>
        </w:tc>
        <w:tc>
          <w:tcPr>
            <w:tcW w:w="1445"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r>
      <w:tr w:rsidR="0056731F">
        <w:trPr>
          <w:trHeight w:val="456"/>
          <w:jc w:val="center"/>
        </w:trPr>
        <w:tc>
          <w:tcPr>
            <w:tcW w:w="552" w:type="dxa"/>
            <w:vMerge/>
            <w:tcBorders>
              <w:left w:val="single" w:sz="4" w:space="0" w:color="auto"/>
              <w:bottom w:val="single" w:sz="4" w:space="0" w:color="auto"/>
              <w:right w:val="single" w:sz="4" w:space="0" w:color="auto"/>
            </w:tcBorders>
            <w:shd w:val="clear" w:color="auto" w:fill="FFFFFF"/>
          </w:tcPr>
          <w:p w:rsidR="0056731F" w:rsidRDefault="0056731F" w:rsidP="008501CF"/>
        </w:tc>
        <w:tc>
          <w:tcPr>
            <w:tcW w:w="2213" w:type="dxa"/>
            <w:vMerge/>
            <w:tcBorders>
              <w:left w:val="single" w:sz="4" w:space="0" w:color="auto"/>
              <w:bottom w:val="single" w:sz="4" w:space="0" w:color="auto"/>
              <w:right w:val="single" w:sz="4" w:space="0" w:color="auto"/>
            </w:tcBorders>
            <w:shd w:val="clear" w:color="auto" w:fill="FFFFFF"/>
          </w:tcPr>
          <w:p w:rsidR="0056731F" w:rsidRDefault="0056731F" w:rsidP="008501CF"/>
        </w:tc>
        <w:tc>
          <w:tcPr>
            <w:tcW w:w="1445"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r>
      <w:tr w:rsidR="0056731F">
        <w:trPr>
          <w:trHeight w:val="581"/>
          <w:jc w:val="center"/>
        </w:trPr>
        <w:tc>
          <w:tcPr>
            <w:tcW w:w="552"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20"/>
              <w:shd w:val="clear" w:color="auto" w:fill="auto"/>
              <w:ind w:left="120"/>
              <w:jc w:val="left"/>
            </w:pPr>
            <w:r>
              <w:t>ВСЕГО по Программе:</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20"/>
              <w:shd w:val="clear" w:color="auto" w:fill="auto"/>
              <w:spacing w:line="240" w:lineRule="auto"/>
              <w:jc w:val="both"/>
            </w:pPr>
            <w:r>
              <w:t>7244,2</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56731F" w:rsidRDefault="0056731F" w:rsidP="008501CF">
            <w:pPr>
              <w:rPr>
                <w:sz w:val="10"/>
                <w:szCs w:val="10"/>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731F" w:rsidRDefault="00F33422" w:rsidP="008501CF">
            <w:pPr>
              <w:pStyle w:val="Bodytext20"/>
              <w:shd w:val="clear" w:color="auto" w:fill="auto"/>
              <w:spacing w:line="240" w:lineRule="auto"/>
              <w:ind w:left="120"/>
              <w:jc w:val="left"/>
            </w:pPr>
            <w:r>
              <w:t>7244,2</w:t>
            </w:r>
          </w:p>
        </w:tc>
      </w:tr>
    </w:tbl>
    <w:p w:rsidR="0056731F" w:rsidRDefault="0056731F">
      <w:pPr>
        <w:rPr>
          <w:sz w:val="2"/>
          <w:szCs w:val="2"/>
        </w:rPr>
      </w:pPr>
    </w:p>
    <w:sectPr w:rsidR="0056731F" w:rsidSect="008501CF">
      <w:type w:val="continuous"/>
      <w:pgSz w:w="11905" w:h="16837"/>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09C" w:rsidRDefault="0024309C" w:rsidP="0056731F">
      <w:r>
        <w:separator/>
      </w:r>
    </w:p>
  </w:endnote>
  <w:endnote w:type="continuationSeparator" w:id="1">
    <w:p w:rsidR="0024309C" w:rsidRDefault="0024309C" w:rsidP="00567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09C" w:rsidRDefault="0024309C"/>
  </w:footnote>
  <w:footnote w:type="continuationSeparator" w:id="1">
    <w:p w:rsidR="0024309C" w:rsidRDefault="002430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6301"/>
    <w:multiLevelType w:val="multilevel"/>
    <w:tmpl w:val="B600C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5565BF"/>
    <w:multiLevelType w:val="multilevel"/>
    <w:tmpl w:val="4830BF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2357AE"/>
    <w:multiLevelType w:val="multilevel"/>
    <w:tmpl w:val="E1F28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AE26A3"/>
    <w:multiLevelType w:val="multilevel"/>
    <w:tmpl w:val="0802B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56731F"/>
    <w:rsid w:val="0024309C"/>
    <w:rsid w:val="0056731F"/>
    <w:rsid w:val="005D216B"/>
    <w:rsid w:val="008501CF"/>
    <w:rsid w:val="00DD448D"/>
    <w:rsid w:val="00F33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731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731F"/>
    <w:rPr>
      <w:color w:val="0066CC"/>
      <w:u w:val="single"/>
    </w:rPr>
  </w:style>
  <w:style w:type="character" w:customStyle="1" w:styleId="Bodytext3">
    <w:name w:val="Body text (3)_"/>
    <w:basedOn w:val="a0"/>
    <w:link w:val="Bodytext30"/>
    <w:rsid w:val="0056731F"/>
    <w:rPr>
      <w:rFonts w:ascii="Times New Roman" w:eastAsia="Times New Roman" w:hAnsi="Times New Roman" w:cs="Times New Roman"/>
      <w:b w:val="0"/>
      <w:bCs w:val="0"/>
      <w:i w:val="0"/>
      <w:iCs w:val="0"/>
      <w:smallCaps w:val="0"/>
      <w:strike w:val="0"/>
      <w:spacing w:val="0"/>
      <w:sz w:val="26"/>
      <w:szCs w:val="26"/>
    </w:rPr>
  </w:style>
  <w:style w:type="character" w:customStyle="1" w:styleId="Bodytext2">
    <w:name w:val="Body text (2)_"/>
    <w:basedOn w:val="a0"/>
    <w:link w:val="Bodytext20"/>
    <w:rsid w:val="0056731F"/>
    <w:rPr>
      <w:rFonts w:ascii="Times New Roman" w:eastAsia="Times New Roman" w:hAnsi="Times New Roman" w:cs="Times New Roman"/>
      <w:b w:val="0"/>
      <w:bCs w:val="0"/>
      <w:i w:val="0"/>
      <w:iCs w:val="0"/>
      <w:smallCaps w:val="0"/>
      <w:strike w:val="0"/>
      <w:spacing w:val="0"/>
      <w:sz w:val="23"/>
      <w:szCs w:val="23"/>
    </w:rPr>
  </w:style>
  <w:style w:type="character" w:customStyle="1" w:styleId="Bodytext3Spacing1pt">
    <w:name w:val="Body text (3) + Spacing 1 pt"/>
    <w:basedOn w:val="Bodytext3"/>
    <w:rsid w:val="0056731F"/>
    <w:rPr>
      <w:spacing w:val="30"/>
    </w:rPr>
  </w:style>
  <w:style w:type="character" w:customStyle="1" w:styleId="Bodytext4">
    <w:name w:val="Body text (4)_"/>
    <w:basedOn w:val="a0"/>
    <w:link w:val="Bodytext40"/>
    <w:rsid w:val="0056731F"/>
    <w:rPr>
      <w:rFonts w:ascii="Times New Roman" w:eastAsia="Times New Roman" w:hAnsi="Times New Roman" w:cs="Times New Roman"/>
      <w:b w:val="0"/>
      <w:bCs w:val="0"/>
      <w:i w:val="0"/>
      <w:iCs w:val="0"/>
      <w:smallCaps w:val="0"/>
      <w:strike w:val="0"/>
      <w:spacing w:val="0"/>
      <w:sz w:val="27"/>
      <w:szCs w:val="27"/>
    </w:rPr>
  </w:style>
  <w:style w:type="character" w:customStyle="1" w:styleId="Bodytext">
    <w:name w:val="Body text_"/>
    <w:basedOn w:val="a0"/>
    <w:link w:val="Bodytext0"/>
    <w:rsid w:val="0056731F"/>
    <w:rPr>
      <w:rFonts w:ascii="Times New Roman" w:eastAsia="Times New Roman" w:hAnsi="Times New Roman" w:cs="Times New Roman"/>
      <w:b w:val="0"/>
      <w:bCs w:val="0"/>
      <w:i w:val="0"/>
      <w:iCs w:val="0"/>
      <w:smallCaps w:val="0"/>
      <w:strike w:val="0"/>
      <w:spacing w:val="0"/>
      <w:sz w:val="26"/>
      <w:szCs w:val="26"/>
    </w:rPr>
  </w:style>
  <w:style w:type="character" w:customStyle="1" w:styleId="Heading1">
    <w:name w:val="Heading #1_"/>
    <w:basedOn w:val="a0"/>
    <w:link w:val="Heading10"/>
    <w:rsid w:val="0056731F"/>
    <w:rPr>
      <w:rFonts w:ascii="Times New Roman" w:eastAsia="Times New Roman" w:hAnsi="Times New Roman" w:cs="Times New Roman"/>
      <w:b w:val="0"/>
      <w:bCs w:val="0"/>
      <w:i w:val="0"/>
      <w:iCs w:val="0"/>
      <w:smallCaps w:val="0"/>
      <w:strike w:val="0"/>
      <w:spacing w:val="0"/>
      <w:sz w:val="35"/>
      <w:szCs w:val="35"/>
    </w:rPr>
  </w:style>
  <w:style w:type="character" w:customStyle="1" w:styleId="Tablecaption2">
    <w:name w:val="Table caption (2)_"/>
    <w:basedOn w:val="a0"/>
    <w:link w:val="Tablecaption20"/>
    <w:rsid w:val="0056731F"/>
    <w:rPr>
      <w:rFonts w:ascii="Times New Roman" w:eastAsia="Times New Roman" w:hAnsi="Times New Roman" w:cs="Times New Roman"/>
      <w:b w:val="0"/>
      <w:bCs w:val="0"/>
      <w:i w:val="0"/>
      <w:iCs w:val="0"/>
      <w:smallCaps w:val="0"/>
      <w:strike w:val="0"/>
      <w:spacing w:val="0"/>
      <w:sz w:val="26"/>
      <w:szCs w:val="26"/>
    </w:rPr>
  </w:style>
  <w:style w:type="character" w:customStyle="1" w:styleId="Tablecaption21">
    <w:name w:val="Table caption (2)"/>
    <w:basedOn w:val="Tablecaption2"/>
    <w:rsid w:val="0056731F"/>
    <w:rPr>
      <w:u w:val="single"/>
    </w:rPr>
  </w:style>
  <w:style w:type="character" w:customStyle="1" w:styleId="Heading2">
    <w:name w:val="Heading #2_"/>
    <w:basedOn w:val="a0"/>
    <w:link w:val="Heading20"/>
    <w:rsid w:val="0056731F"/>
    <w:rPr>
      <w:rFonts w:ascii="Times New Roman" w:eastAsia="Times New Roman" w:hAnsi="Times New Roman" w:cs="Times New Roman"/>
      <w:b w:val="0"/>
      <w:bCs w:val="0"/>
      <w:i w:val="0"/>
      <w:iCs w:val="0"/>
      <w:smallCaps w:val="0"/>
      <w:strike w:val="0"/>
      <w:spacing w:val="0"/>
      <w:sz w:val="26"/>
      <w:szCs w:val="26"/>
    </w:rPr>
  </w:style>
  <w:style w:type="character" w:customStyle="1" w:styleId="Tablecaption">
    <w:name w:val="Table caption_"/>
    <w:basedOn w:val="a0"/>
    <w:link w:val="Tablecaption0"/>
    <w:rsid w:val="0056731F"/>
    <w:rPr>
      <w:rFonts w:ascii="Times New Roman" w:eastAsia="Times New Roman" w:hAnsi="Times New Roman" w:cs="Times New Roman"/>
      <w:b w:val="0"/>
      <w:bCs w:val="0"/>
      <w:i w:val="0"/>
      <w:iCs w:val="0"/>
      <w:smallCaps w:val="0"/>
      <w:strike w:val="0"/>
      <w:spacing w:val="0"/>
      <w:sz w:val="26"/>
      <w:szCs w:val="26"/>
    </w:rPr>
  </w:style>
  <w:style w:type="character" w:customStyle="1" w:styleId="Bodytext1">
    <w:name w:val="Body text"/>
    <w:basedOn w:val="Bodytext"/>
    <w:rsid w:val="0056731F"/>
    <w:rPr>
      <w:spacing w:val="0"/>
    </w:rPr>
  </w:style>
  <w:style w:type="character" w:customStyle="1" w:styleId="Bodytext5">
    <w:name w:val="Body text (5)_"/>
    <w:basedOn w:val="a0"/>
    <w:link w:val="Bodytext50"/>
    <w:rsid w:val="0056731F"/>
    <w:rPr>
      <w:rFonts w:ascii="Times New Roman" w:eastAsia="Times New Roman" w:hAnsi="Times New Roman" w:cs="Times New Roman"/>
      <w:b w:val="0"/>
      <w:bCs w:val="0"/>
      <w:i w:val="0"/>
      <w:iCs w:val="0"/>
      <w:smallCaps w:val="0"/>
      <w:strike w:val="0"/>
      <w:sz w:val="20"/>
      <w:szCs w:val="20"/>
    </w:rPr>
  </w:style>
  <w:style w:type="character" w:customStyle="1" w:styleId="Tablecaption3">
    <w:name w:val="Table caption (3)_"/>
    <w:basedOn w:val="a0"/>
    <w:link w:val="Tablecaption30"/>
    <w:rsid w:val="0056731F"/>
    <w:rPr>
      <w:rFonts w:ascii="Times New Roman" w:eastAsia="Times New Roman" w:hAnsi="Times New Roman" w:cs="Times New Roman"/>
      <w:b w:val="0"/>
      <w:bCs w:val="0"/>
      <w:i w:val="0"/>
      <w:iCs w:val="0"/>
      <w:smallCaps w:val="0"/>
      <w:strike w:val="0"/>
      <w:spacing w:val="0"/>
      <w:sz w:val="23"/>
      <w:szCs w:val="23"/>
    </w:rPr>
  </w:style>
  <w:style w:type="character" w:customStyle="1" w:styleId="Tablecaption31">
    <w:name w:val="Table caption (3)"/>
    <w:basedOn w:val="Tablecaption3"/>
    <w:rsid w:val="0056731F"/>
    <w:rPr>
      <w:u w:val="single"/>
    </w:rPr>
  </w:style>
  <w:style w:type="character" w:customStyle="1" w:styleId="Bodytext6">
    <w:name w:val="Body text (6)_"/>
    <w:basedOn w:val="a0"/>
    <w:link w:val="Bodytext60"/>
    <w:rsid w:val="0056731F"/>
    <w:rPr>
      <w:rFonts w:ascii="Times New Roman" w:eastAsia="Times New Roman" w:hAnsi="Times New Roman" w:cs="Times New Roman"/>
      <w:b w:val="0"/>
      <w:bCs w:val="0"/>
      <w:i w:val="0"/>
      <w:iCs w:val="0"/>
      <w:smallCaps w:val="0"/>
      <w:strike w:val="0"/>
      <w:spacing w:val="0"/>
      <w:sz w:val="23"/>
      <w:szCs w:val="23"/>
    </w:rPr>
  </w:style>
  <w:style w:type="character" w:customStyle="1" w:styleId="Bodytext7">
    <w:name w:val="Body text (7)_"/>
    <w:basedOn w:val="a0"/>
    <w:link w:val="Bodytext70"/>
    <w:rsid w:val="0056731F"/>
    <w:rPr>
      <w:rFonts w:ascii="Times New Roman" w:eastAsia="Times New Roman" w:hAnsi="Times New Roman" w:cs="Times New Roman"/>
      <w:b w:val="0"/>
      <w:bCs w:val="0"/>
      <w:i w:val="0"/>
      <w:iCs w:val="0"/>
      <w:smallCaps w:val="0"/>
      <w:strike w:val="0"/>
      <w:spacing w:val="0"/>
      <w:sz w:val="23"/>
      <w:szCs w:val="23"/>
    </w:rPr>
  </w:style>
  <w:style w:type="paragraph" w:customStyle="1" w:styleId="Bodytext30">
    <w:name w:val="Body text (3)"/>
    <w:basedOn w:val="a"/>
    <w:link w:val="Bodytext3"/>
    <w:rsid w:val="0056731F"/>
    <w:pPr>
      <w:shd w:val="clear" w:color="auto" w:fill="FFFFFF"/>
      <w:spacing w:before="300" w:after="420"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a"/>
    <w:link w:val="Bodytext2"/>
    <w:rsid w:val="0056731F"/>
    <w:pPr>
      <w:shd w:val="clear" w:color="auto" w:fill="FFFFFF"/>
      <w:spacing w:line="274" w:lineRule="exact"/>
      <w:jc w:val="center"/>
    </w:pPr>
    <w:rPr>
      <w:rFonts w:ascii="Times New Roman" w:eastAsia="Times New Roman" w:hAnsi="Times New Roman" w:cs="Times New Roman"/>
      <w:b/>
      <w:bCs/>
      <w:sz w:val="23"/>
      <w:szCs w:val="23"/>
    </w:rPr>
  </w:style>
  <w:style w:type="paragraph" w:customStyle="1" w:styleId="Bodytext40">
    <w:name w:val="Body text (4)"/>
    <w:basedOn w:val="a"/>
    <w:link w:val="Bodytext4"/>
    <w:rsid w:val="0056731F"/>
    <w:pPr>
      <w:shd w:val="clear" w:color="auto" w:fill="FFFFFF"/>
      <w:spacing w:before="1140" w:after="420" w:line="326" w:lineRule="exact"/>
    </w:pPr>
    <w:rPr>
      <w:rFonts w:ascii="Times New Roman" w:eastAsia="Times New Roman" w:hAnsi="Times New Roman" w:cs="Times New Roman"/>
      <w:b/>
      <w:bCs/>
      <w:i/>
      <w:iCs/>
      <w:sz w:val="27"/>
      <w:szCs w:val="27"/>
    </w:rPr>
  </w:style>
  <w:style w:type="paragraph" w:customStyle="1" w:styleId="Bodytext0">
    <w:name w:val="Body text"/>
    <w:basedOn w:val="a"/>
    <w:link w:val="Bodytext"/>
    <w:rsid w:val="0056731F"/>
    <w:pPr>
      <w:shd w:val="clear" w:color="auto" w:fill="FFFFFF"/>
      <w:spacing w:before="300" w:after="300" w:line="326" w:lineRule="exact"/>
      <w:jc w:val="both"/>
    </w:pPr>
    <w:rPr>
      <w:rFonts w:ascii="Times New Roman" w:eastAsia="Times New Roman" w:hAnsi="Times New Roman" w:cs="Times New Roman"/>
      <w:sz w:val="26"/>
      <w:szCs w:val="26"/>
    </w:rPr>
  </w:style>
  <w:style w:type="paragraph" w:customStyle="1" w:styleId="Heading10">
    <w:name w:val="Heading #1"/>
    <w:basedOn w:val="a"/>
    <w:link w:val="Heading1"/>
    <w:rsid w:val="0056731F"/>
    <w:pPr>
      <w:shd w:val="clear" w:color="auto" w:fill="FFFFFF"/>
      <w:spacing w:before="4140" w:after="5940" w:line="408" w:lineRule="exact"/>
      <w:jc w:val="center"/>
      <w:outlineLvl w:val="0"/>
    </w:pPr>
    <w:rPr>
      <w:rFonts w:ascii="Times New Roman" w:eastAsia="Times New Roman" w:hAnsi="Times New Roman" w:cs="Times New Roman"/>
      <w:b/>
      <w:bCs/>
      <w:sz w:val="35"/>
      <w:szCs w:val="35"/>
    </w:rPr>
  </w:style>
  <w:style w:type="paragraph" w:customStyle="1" w:styleId="Tablecaption20">
    <w:name w:val="Table caption (2)"/>
    <w:basedOn w:val="a"/>
    <w:link w:val="Tablecaption2"/>
    <w:rsid w:val="0056731F"/>
    <w:pPr>
      <w:shd w:val="clear" w:color="auto" w:fill="FFFFFF"/>
      <w:spacing w:line="322" w:lineRule="exact"/>
      <w:jc w:val="both"/>
    </w:pPr>
    <w:rPr>
      <w:rFonts w:ascii="Times New Roman" w:eastAsia="Times New Roman" w:hAnsi="Times New Roman" w:cs="Times New Roman"/>
      <w:b/>
      <w:bCs/>
      <w:sz w:val="26"/>
      <w:szCs w:val="26"/>
    </w:rPr>
  </w:style>
  <w:style w:type="paragraph" w:customStyle="1" w:styleId="Heading20">
    <w:name w:val="Heading #2"/>
    <w:basedOn w:val="a"/>
    <w:link w:val="Heading2"/>
    <w:rsid w:val="0056731F"/>
    <w:pPr>
      <w:shd w:val="clear" w:color="auto" w:fill="FFFFFF"/>
      <w:spacing w:before="960" w:after="360" w:line="0" w:lineRule="atLeast"/>
      <w:outlineLvl w:val="1"/>
    </w:pPr>
    <w:rPr>
      <w:rFonts w:ascii="Times New Roman" w:eastAsia="Times New Roman" w:hAnsi="Times New Roman" w:cs="Times New Roman"/>
      <w:b/>
      <w:bCs/>
      <w:sz w:val="26"/>
      <w:szCs w:val="26"/>
    </w:rPr>
  </w:style>
  <w:style w:type="paragraph" w:customStyle="1" w:styleId="Tablecaption0">
    <w:name w:val="Table caption"/>
    <w:basedOn w:val="a"/>
    <w:link w:val="Tablecaption"/>
    <w:rsid w:val="0056731F"/>
    <w:pPr>
      <w:shd w:val="clear" w:color="auto" w:fill="FFFFFF"/>
      <w:spacing w:line="322" w:lineRule="exact"/>
      <w:ind w:firstLine="540"/>
      <w:jc w:val="both"/>
    </w:pPr>
    <w:rPr>
      <w:rFonts w:ascii="Times New Roman" w:eastAsia="Times New Roman" w:hAnsi="Times New Roman" w:cs="Times New Roman"/>
      <w:sz w:val="26"/>
      <w:szCs w:val="26"/>
    </w:rPr>
  </w:style>
  <w:style w:type="paragraph" w:customStyle="1" w:styleId="Bodytext50">
    <w:name w:val="Body text (5)"/>
    <w:basedOn w:val="a"/>
    <w:link w:val="Bodytext5"/>
    <w:rsid w:val="0056731F"/>
    <w:pPr>
      <w:shd w:val="clear" w:color="auto" w:fill="FFFFFF"/>
      <w:spacing w:line="0" w:lineRule="atLeast"/>
    </w:pPr>
    <w:rPr>
      <w:rFonts w:ascii="Times New Roman" w:eastAsia="Times New Roman" w:hAnsi="Times New Roman" w:cs="Times New Roman"/>
      <w:sz w:val="20"/>
      <w:szCs w:val="20"/>
    </w:rPr>
  </w:style>
  <w:style w:type="paragraph" w:customStyle="1" w:styleId="Tablecaption30">
    <w:name w:val="Table caption (3)"/>
    <w:basedOn w:val="a"/>
    <w:link w:val="Tablecaption3"/>
    <w:rsid w:val="0056731F"/>
    <w:pPr>
      <w:shd w:val="clear" w:color="auto" w:fill="FFFFFF"/>
      <w:spacing w:line="0" w:lineRule="atLeast"/>
    </w:pPr>
    <w:rPr>
      <w:rFonts w:ascii="Times New Roman" w:eastAsia="Times New Roman" w:hAnsi="Times New Roman" w:cs="Times New Roman"/>
      <w:sz w:val="23"/>
      <w:szCs w:val="23"/>
    </w:rPr>
  </w:style>
  <w:style w:type="paragraph" w:customStyle="1" w:styleId="Bodytext60">
    <w:name w:val="Body text (6)"/>
    <w:basedOn w:val="a"/>
    <w:link w:val="Bodytext6"/>
    <w:rsid w:val="0056731F"/>
    <w:pPr>
      <w:shd w:val="clear" w:color="auto" w:fill="FFFFFF"/>
      <w:spacing w:line="274" w:lineRule="exact"/>
      <w:jc w:val="both"/>
    </w:pPr>
    <w:rPr>
      <w:rFonts w:ascii="Times New Roman" w:eastAsia="Times New Roman" w:hAnsi="Times New Roman" w:cs="Times New Roman"/>
      <w:sz w:val="23"/>
      <w:szCs w:val="23"/>
    </w:rPr>
  </w:style>
  <w:style w:type="paragraph" w:customStyle="1" w:styleId="Bodytext70">
    <w:name w:val="Body text (7)"/>
    <w:basedOn w:val="a"/>
    <w:link w:val="Bodytext7"/>
    <w:rsid w:val="0056731F"/>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1568</Words>
  <Characters>8942</Characters>
  <Application>Microsoft Office Word</Application>
  <DocSecurity>0</DocSecurity>
  <Lines>74</Lines>
  <Paragraphs>20</Paragraphs>
  <ScaleCrop>false</ScaleCrop>
  <Company/>
  <LinksUpToDate>false</LinksUpToDate>
  <CharactersWithSpaces>10490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cp:revision>
  <dcterms:created xsi:type="dcterms:W3CDTF">2018-11-20T09:49:00Z</dcterms:created>
  <dcterms:modified xsi:type="dcterms:W3CDTF">2018-11-20T10:07:00Z</dcterms:modified>
</cp:coreProperties>
</file>