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2C" w:rsidRDefault="0081012C" w:rsidP="00CD6638">
      <w:pPr>
        <w:spacing w:after="0" w:line="240" w:lineRule="auto"/>
        <w:jc w:val="center"/>
        <w:rPr>
          <w:rFonts w:eastAsia="Times New Roman" w:cs="Times New Roman"/>
          <w:noProof/>
          <w:lang w:eastAsia="ru-RU"/>
        </w:rPr>
      </w:pPr>
    </w:p>
    <w:p w:rsidR="0081012C" w:rsidRDefault="0081012C" w:rsidP="0081012C">
      <w:pPr>
        <w:spacing w:after="0" w:line="240" w:lineRule="auto"/>
        <w:jc w:val="right"/>
        <w:rPr>
          <w:rFonts w:eastAsia="Times New Roman" w:cs="Times New Roman"/>
          <w:noProof/>
          <w:lang w:eastAsia="ru-RU"/>
        </w:rPr>
      </w:pPr>
    </w:p>
    <w:p w:rsidR="00CD6638" w:rsidRPr="00714999" w:rsidRDefault="00CD6638" w:rsidP="00CD6638">
      <w:pPr>
        <w:spacing w:after="0" w:line="240" w:lineRule="auto"/>
        <w:jc w:val="center"/>
        <w:rPr>
          <w:rFonts w:eastAsia="Times New Roman" w:cs="Times New Roman"/>
          <w:lang w:eastAsia="ru-RU"/>
        </w:rPr>
      </w:pPr>
      <w:r w:rsidRPr="00714999">
        <w:rPr>
          <w:rFonts w:eastAsia="Times New Roman" w:cs="Times New Roman"/>
          <w:noProof/>
          <w:lang w:eastAsia="ru-RU"/>
        </w:rPr>
        <w:drawing>
          <wp:inline distT="0" distB="0" distL="0" distR="0">
            <wp:extent cx="7905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557" cy="763325"/>
                    </a:xfrm>
                    <a:prstGeom prst="rect">
                      <a:avLst/>
                    </a:prstGeom>
                    <a:noFill/>
                    <a:ln w="9525">
                      <a:noFill/>
                      <a:miter lim="800000"/>
                      <a:headEnd/>
                      <a:tailEnd/>
                    </a:ln>
                  </pic:spPr>
                </pic:pic>
              </a:graphicData>
            </a:graphic>
          </wp:inline>
        </w:drawing>
      </w:r>
    </w:p>
    <w:p w:rsidR="00CD6638" w:rsidRPr="00714999" w:rsidRDefault="00CD6638" w:rsidP="00CD6638">
      <w:pPr>
        <w:spacing w:after="0" w:line="240" w:lineRule="auto"/>
        <w:jc w:val="center"/>
        <w:rPr>
          <w:rFonts w:eastAsia="Times New Roman" w:cs="Times New Roman"/>
          <w:lang w:eastAsia="ru-RU"/>
        </w:rPr>
      </w:pPr>
    </w:p>
    <w:p w:rsidR="00CD6638" w:rsidRDefault="00CD6638" w:rsidP="00CD6638">
      <w:pPr>
        <w:spacing w:after="0" w:line="240" w:lineRule="auto"/>
        <w:jc w:val="center"/>
        <w:rPr>
          <w:rFonts w:eastAsia="Times New Roman" w:cs="Times New Roman"/>
          <w:b/>
          <w:szCs w:val="28"/>
          <w:lang w:eastAsia="ru-RU"/>
        </w:rPr>
      </w:pPr>
      <w:r w:rsidRPr="007E7447">
        <w:rPr>
          <w:rFonts w:eastAsia="Times New Roman" w:cs="Times New Roman"/>
          <w:b/>
          <w:szCs w:val="28"/>
          <w:lang w:eastAsia="ru-RU"/>
        </w:rPr>
        <w:t>РЕСПУБЛИКА СЕВЕРНАЯ ОСЕТИЯ-АЛАНИЯ</w:t>
      </w:r>
    </w:p>
    <w:p w:rsidR="00CD6638" w:rsidRPr="007E7447" w:rsidRDefault="00CD6638" w:rsidP="00CD6638">
      <w:pPr>
        <w:spacing w:after="0" w:line="240" w:lineRule="auto"/>
        <w:jc w:val="center"/>
        <w:rPr>
          <w:rFonts w:eastAsia="Times New Roman" w:cs="Times New Roman"/>
          <w:b/>
          <w:szCs w:val="28"/>
          <w:lang w:eastAsia="ru-RU"/>
        </w:rPr>
      </w:pPr>
    </w:p>
    <w:p w:rsidR="00CD6638" w:rsidRPr="007E7447" w:rsidRDefault="00CD6638" w:rsidP="00CD6638">
      <w:pPr>
        <w:spacing w:after="0" w:line="240" w:lineRule="auto"/>
        <w:jc w:val="center"/>
        <w:rPr>
          <w:rFonts w:eastAsia="Times New Roman" w:cs="Times New Roman"/>
          <w:b/>
          <w:szCs w:val="28"/>
          <w:lang w:eastAsia="ru-RU"/>
        </w:rPr>
      </w:pPr>
      <w:r w:rsidRPr="007E7447">
        <w:rPr>
          <w:rFonts w:eastAsia="Times New Roman" w:cs="Times New Roman"/>
          <w:b/>
          <w:szCs w:val="28"/>
          <w:lang w:eastAsia="ru-RU"/>
        </w:rPr>
        <w:t>ГЛАВА МУНИЦИПАЛЬНОГО ОБРАЗОВАНИЯ ДИГОРСКИЙ РАЙОН</w:t>
      </w:r>
      <w:r>
        <w:rPr>
          <w:rFonts w:eastAsia="Times New Roman" w:cs="Times New Roman"/>
          <w:b/>
          <w:szCs w:val="28"/>
          <w:lang w:eastAsia="ru-RU"/>
        </w:rPr>
        <w:t xml:space="preserve"> </w:t>
      </w:r>
      <w:proofErr w:type="gramStart"/>
      <w:r>
        <w:rPr>
          <w:rFonts w:eastAsia="Times New Roman" w:cs="Times New Roman"/>
          <w:b/>
          <w:szCs w:val="28"/>
          <w:lang w:eastAsia="ru-RU"/>
        </w:rPr>
        <w:t>-П</w:t>
      </w:r>
      <w:proofErr w:type="gramEnd"/>
      <w:r>
        <w:rPr>
          <w:rFonts w:eastAsia="Times New Roman" w:cs="Times New Roman"/>
          <w:b/>
          <w:szCs w:val="28"/>
          <w:lang w:eastAsia="ru-RU"/>
        </w:rPr>
        <w:t>РЕДСЕДАТЕЛЬ СОБРАНИЯ ПРЕДСТАВИТЕЛЕЙ МО ДИГОРСКИЙ РАЙОН</w:t>
      </w:r>
      <w:r w:rsidRPr="007E7447">
        <w:rPr>
          <w:rFonts w:eastAsia="Times New Roman" w:cs="Times New Roman"/>
          <w:b/>
          <w:szCs w:val="28"/>
          <w:lang w:eastAsia="ru-RU"/>
        </w:rPr>
        <w:t xml:space="preserve">  </w:t>
      </w:r>
    </w:p>
    <w:p w:rsidR="00CD6638" w:rsidRDefault="00CD6638" w:rsidP="00CD6638">
      <w:pPr>
        <w:spacing w:after="0" w:line="240" w:lineRule="auto"/>
        <w:rPr>
          <w:rFonts w:eastAsia="Times New Roman" w:cs="Times New Roman"/>
          <w:szCs w:val="28"/>
          <w:lang w:eastAsia="ru-RU"/>
        </w:rPr>
      </w:pPr>
    </w:p>
    <w:p w:rsidR="00CD6638" w:rsidRPr="007E7447" w:rsidRDefault="00CD6638" w:rsidP="00CD6638">
      <w:pPr>
        <w:spacing w:after="0" w:line="240" w:lineRule="auto"/>
        <w:rPr>
          <w:rFonts w:eastAsia="Times New Roman" w:cs="Times New Roman"/>
          <w:szCs w:val="28"/>
          <w:lang w:eastAsia="ru-RU"/>
        </w:rPr>
      </w:pPr>
    </w:p>
    <w:p w:rsidR="00CD6638" w:rsidRPr="007E7447" w:rsidRDefault="00CD6638" w:rsidP="00CD6638">
      <w:pPr>
        <w:spacing w:after="0" w:line="240" w:lineRule="auto"/>
        <w:jc w:val="center"/>
        <w:rPr>
          <w:rFonts w:eastAsia="Times New Roman" w:cs="Times New Roman"/>
          <w:b/>
          <w:szCs w:val="28"/>
          <w:lang w:eastAsia="ru-RU"/>
        </w:rPr>
      </w:pPr>
      <w:r w:rsidRPr="007E7447">
        <w:rPr>
          <w:rFonts w:eastAsia="Times New Roman" w:cs="Times New Roman"/>
          <w:b/>
          <w:szCs w:val="28"/>
          <w:lang w:eastAsia="ru-RU"/>
        </w:rPr>
        <w:t>ПОСТАНОВЛЕНИЕ</w:t>
      </w:r>
    </w:p>
    <w:p w:rsidR="00CD6638" w:rsidRPr="007E7447" w:rsidRDefault="00CD6638" w:rsidP="00CD6638">
      <w:pPr>
        <w:spacing w:after="0" w:line="240" w:lineRule="auto"/>
        <w:rPr>
          <w:rFonts w:eastAsia="Times New Roman" w:cs="Times New Roman"/>
          <w:b/>
          <w:szCs w:val="28"/>
          <w:lang w:eastAsia="ru-RU"/>
        </w:rPr>
      </w:pPr>
      <w:r w:rsidRPr="007E7447">
        <w:rPr>
          <w:rFonts w:eastAsia="Times New Roman" w:cs="Times New Roman"/>
          <w:b/>
          <w:szCs w:val="28"/>
          <w:lang w:eastAsia="ru-RU"/>
        </w:rPr>
        <w:t xml:space="preserve">                         </w:t>
      </w:r>
    </w:p>
    <w:tbl>
      <w:tblPr>
        <w:tblW w:w="0" w:type="auto"/>
        <w:tblLook w:val="04A0"/>
      </w:tblPr>
      <w:tblGrid>
        <w:gridCol w:w="3510"/>
        <w:gridCol w:w="2867"/>
        <w:gridCol w:w="3654"/>
      </w:tblGrid>
      <w:tr w:rsidR="00CD6638" w:rsidRPr="007E7447" w:rsidTr="00F0700D">
        <w:tc>
          <w:tcPr>
            <w:tcW w:w="3510" w:type="dxa"/>
          </w:tcPr>
          <w:p w:rsidR="00CD6638" w:rsidRPr="007E7447" w:rsidRDefault="00480921" w:rsidP="00A577D7">
            <w:pPr>
              <w:spacing w:after="0" w:line="240" w:lineRule="auto"/>
              <w:rPr>
                <w:rFonts w:eastAsia="Times New Roman" w:cs="Times New Roman"/>
                <w:b/>
                <w:szCs w:val="28"/>
                <w:lang w:eastAsia="ru-RU"/>
              </w:rPr>
            </w:pPr>
            <w:r>
              <w:rPr>
                <w:rFonts w:eastAsia="Times New Roman" w:cs="Times New Roman"/>
                <w:b/>
                <w:szCs w:val="28"/>
                <w:lang w:eastAsia="ru-RU"/>
              </w:rPr>
              <w:t xml:space="preserve">« 18 ». 11. </w:t>
            </w:r>
            <w:r w:rsidR="00CD6638" w:rsidRPr="007E7447">
              <w:rPr>
                <w:rFonts w:eastAsia="Times New Roman" w:cs="Times New Roman"/>
                <w:b/>
                <w:szCs w:val="28"/>
                <w:lang w:eastAsia="ru-RU"/>
              </w:rPr>
              <w:t>2022 г.</w:t>
            </w:r>
          </w:p>
        </w:tc>
        <w:tc>
          <w:tcPr>
            <w:tcW w:w="2867" w:type="dxa"/>
          </w:tcPr>
          <w:p w:rsidR="00CD6638" w:rsidRPr="007E7447" w:rsidRDefault="00CD6638" w:rsidP="00327C01">
            <w:pPr>
              <w:spacing w:after="0" w:line="240" w:lineRule="auto"/>
              <w:jc w:val="center"/>
              <w:rPr>
                <w:rFonts w:eastAsia="Times New Roman" w:cs="Times New Roman"/>
                <w:b/>
                <w:szCs w:val="28"/>
                <w:lang w:eastAsia="ru-RU"/>
              </w:rPr>
            </w:pPr>
          </w:p>
        </w:tc>
        <w:tc>
          <w:tcPr>
            <w:tcW w:w="3654" w:type="dxa"/>
          </w:tcPr>
          <w:p w:rsidR="00CD6638" w:rsidRPr="007E7447" w:rsidRDefault="00CD6638" w:rsidP="00F0700D">
            <w:pPr>
              <w:spacing w:after="0" w:line="240" w:lineRule="auto"/>
              <w:ind w:right="-568"/>
              <w:rPr>
                <w:rFonts w:eastAsia="Times New Roman" w:cs="Times New Roman"/>
                <w:b/>
                <w:szCs w:val="28"/>
                <w:lang w:eastAsia="ru-RU"/>
              </w:rPr>
            </w:pPr>
            <w:r>
              <w:rPr>
                <w:rFonts w:eastAsia="Times New Roman" w:cs="Times New Roman"/>
                <w:b/>
                <w:szCs w:val="28"/>
                <w:lang w:eastAsia="ru-RU"/>
              </w:rPr>
              <w:t xml:space="preserve">                    </w:t>
            </w:r>
            <w:r w:rsidR="00C24509">
              <w:rPr>
                <w:rFonts w:eastAsia="Times New Roman" w:cs="Times New Roman"/>
                <w:b/>
                <w:szCs w:val="28"/>
                <w:lang w:eastAsia="ru-RU"/>
              </w:rPr>
              <w:t xml:space="preserve"> </w:t>
            </w:r>
            <w:r>
              <w:rPr>
                <w:rFonts w:eastAsia="Times New Roman" w:cs="Times New Roman"/>
                <w:b/>
                <w:szCs w:val="28"/>
                <w:lang w:eastAsia="ru-RU"/>
              </w:rPr>
              <w:t xml:space="preserve"> </w:t>
            </w:r>
            <w:r w:rsidR="00C24509">
              <w:rPr>
                <w:rFonts w:eastAsia="Times New Roman" w:cs="Times New Roman"/>
                <w:b/>
                <w:szCs w:val="28"/>
                <w:lang w:eastAsia="ru-RU"/>
              </w:rPr>
              <w:t xml:space="preserve">   </w:t>
            </w:r>
            <w:r>
              <w:rPr>
                <w:rFonts w:eastAsia="Times New Roman" w:cs="Times New Roman"/>
                <w:b/>
                <w:szCs w:val="28"/>
                <w:lang w:eastAsia="ru-RU"/>
              </w:rPr>
              <w:t xml:space="preserve"> </w:t>
            </w:r>
            <w:r w:rsidR="00F0700D">
              <w:rPr>
                <w:rFonts w:eastAsia="Times New Roman" w:cs="Times New Roman"/>
                <w:b/>
                <w:szCs w:val="28"/>
                <w:lang w:eastAsia="ru-RU"/>
              </w:rPr>
              <w:t xml:space="preserve">     </w:t>
            </w:r>
            <w:r>
              <w:rPr>
                <w:rFonts w:eastAsia="Times New Roman" w:cs="Times New Roman"/>
                <w:b/>
                <w:szCs w:val="28"/>
                <w:lang w:eastAsia="ru-RU"/>
              </w:rPr>
              <w:t xml:space="preserve"> </w:t>
            </w:r>
            <w:r w:rsidR="00D475A9">
              <w:rPr>
                <w:rFonts w:eastAsia="Times New Roman" w:cs="Times New Roman"/>
                <w:b/>
                <w:szCs w:val="28"/>
                <w:lang w:eastAsia="ru-RU"/>
              </w:rPr>
              <w:t xml:space="preserve"> </w:t>
            </w:r>
            <w:r>
              <w:rPr>
                <w:rFonts w:eastAsia="Times New Roman" w:cs="Times New Roman"/>
                <w:b/>
                <w:szCs w:val="28"/>
                <w:lang w:eastAsia="ru-RU"/>
              </w:rPr>
              <w:t xml:space="preserve"> </w:t>
            </w:r>
            <w:r w:rsidRPr="007E7447">
              <w:rPr>
                <w:rFonts w:eastAsia="Times New Roman" w:cs="Times New Roman"/>
                <w:b/>
                <w:szCs w:val="28"/>
                <w:lang w:eastAsia="ru-RU"/>
              </w:rPr>
              <w:t>г. Дигора</w:t>
            </w:r>
          </w:p>
        </w:tc>
      </w:tr>
    </w:tbl>
    <w:p w:rsidR="00CD6638" w:rsidRDefault="00CD6638" w:rsidP="00F0700D">
      <w:pPr>
        <w:widowControl w:val="0"/>
        <w:tabs>
          <w:tab w:val="left" w:pos="900"/>
        </w:tabs>
        <w:suppressAutoHyphens/>
        <w:autoSpaceDN w:val="0"/>
        <w:spacing w:after="0" w:line="240" w:lineRule="auto"/>
        <w:jc w:val="center"/>
        <w:rPr>
          <w:rFonts w:eastAsia="Times New Roman" w:cs="Times New Roman"/>
          <w:b/>
          <w:szCs w:val="28"/>
          <w:lang w:eastAsia="ru-RU"/>
        </w:rPr>
      </w:pPr>
      <w:r w:rsidRPr="007E7447">
        <w:rPr>
          <w:rFonts w:eastAsia="Times New Roman" w:cs="Times New Roman"/>
          <w:b/>
          <w:szCs w:val="28"/>
          <w:lang w:eastAsia="ru-RU"/>
        </w:rPr>
        <w:t xml:space="preserve">№ </w:t>
      </w:r>
      <w:r w:rsidR="00480921">
        <w:rPr>
          <w:rFonts w:eastAsia="Times New Roman" w:cs="Times New Roman"/>
          <w:b/>
          <w:szCs w:val="28"/>
          <w:lang w:eastAsia="ru-RU"/>
        </w:rPr>
        <w:t>10</w:t>
      </w:r>
    </w:p>
    <w:p w:rsidR="006B5640" w:rsidRDefault="006B5640" w:rsidP="00CD6638">
      <w:pPr>
        <w:widowControl w:val="0"/>
        <w:tabs>
          <w:tab w:val="left" w:pos="900"/>
        </w:tabs>
        <w:suppressAutoHyphens/>
        <w:autoSpaceDN w:val="0"/>
        <w:spacing w:after="0" w:line="240" w:lineRule="auto"/>
        <w:jc w:val="center"/>
        <w:rPr>
          <w:rFonts w:eastAsia="Times New Roman" w:cs="Times New Roman"/>
          <w:b/>
          <w:szCs w:val="28"/>
          <w:lang w:eastAsia="ru-RU"/>
        </w:rPr>
      </w:pPr>
    </w:p>
    <w:p w:rsidR="006B5640" w:rsidRPr="00A71857" w:rsidRDefault="006B5640" w:rsidP="00F0700D">
      <w:pPr>
        <w:widowControl w:val="0"/>
        <w:tabs>
          <w:tab w:val="left" w:pos="900"/>
        </w:tabs>
        <w:suppressAutoHyphens/>
        <w:autoSpaceDN w:val="0"/>
        <w:spacing w:after="0" w:line="240" w:lineRule="auto"/>
        <w:ind w:firstLine="709"/>
        <w:jc w:val="center"/>
        <w:rPr>
          <w:rFonts w:eastAsia="Lucida Sans Unicode" w:cs="Tahoma"/>
          <w:b/>
          <w:color w:val="000000"/>
          <w:kern w:val="3"/>
          <w:szCs w:val="28"/>
          <w:lang w:eastAsia="ru-RU"/>
        </w:rPr>
      </w:pPr>
    </w:p>
    <w:p w:rsidR="0010588E" w:rsidRPr="00A71857" w:rsidRDefault="006B5640" w:rsidP="003C7F03">
      <w:pPr>
        <w:spacing w:after="0"/>
        <w:ind w:firstLine="709"/>
        <w:jc w:val="center"/>
        <w:rPr>
          <w:b/>
          <w:szCs w:val="28"/>
        </w:rPr>
      </w:pPr>
      <w:r w:rsidRPr="00A71857">
        <w:rPr>
          <w:b/>
          <w:szCs w:val="28"/>
        </w:rPr>
        <w:t>Об организации мониторинга политических, социально-экономических и иных процессов в Дигорском районе, оказывающих влияние на ситуацию в области противодействия терроризму и экстремизму</w:t>
      </w:r>
    </w:p>
    <w:p w:rsidR="006B5640" w:rsidRPr="00A71857" w:rsidRDefault="006B5640" w:rsidP="003C7F03">
      <w:pPr>
        <w:spacing w:after="0"/>
        <w:jc w:val="center"/>
        <w:rPr>
          <w:b/>
          <w:szCs w:val="28"/>
        </w:rPr>
      </w:pPr>
    </w:p>
    <w:p w:rsidR="00A71857" w:rsidRDefault="0010588E" w:rsidP="003C7F03">
      <w:pPr>
        <w:pStyle w:val="11"/>
        <w:shd w:val="clear" w:color="auto" w:fill="auto"/>
        <w:spacing w:before="0" w:after="64" w:line="276" w:lineRule="auto"/>
        <w:ind w:left="20" w:right="20" w:firstLine="689"/>
        <w:rPr>
          <w:color w:val="000000"/>
          <w:sz w:val="28"/>
          <w:szCs w:val="28"/>
          <w:lang w:eastAsia="ru-RU" w:bidi="ru-RU"/>
        </w:rPr>
      </w:pPr>
      <w:r w:rsidRPr="00A71857">
        <w:rPr>
          <w:color w:val="000000"/>
          <w:sz w:val="28"/>
          <w:szCs w:val="28"/>
          <w:lang w:eastAsia="ru-RU" w:bidi="ru-RU"/>
        </w:rPr>
        <w:t>Руководствуясь Федеральным законом от 06.10.2003 г. № 131</w:t>
      </w:r>
      <w:r w:rsidR="003C7F03">
        <w:rPr>
          <w:color w:val="000000"/>
          <w:sz w:val="28"/>
          <w:szCs w:val="28"/>
          <w:lang w:eastAsia="ru-RU" w:bidi="ru-RU"/>
        </w:rPr>
        <w:t xml:space="preserve"> </w:t>
      </w:r>
      <w:r w:rsidRPr="00A71857">
        <w:rPr>
          <w:color w:val="000000"/>
          <w:sz w:val="28"/>
          <w:szCs w:val="28"/>
          <w:lang w:eastAsia="ru-RU" w:bidi="ru-RU"/>
        </w:rPr>
        <w:t>-</w:t>
      </w:r>
      <w:r w:rsidR="003C7F03">
        <w:rPr>
          <w:color w:val="000000"/>
          <w:sz w:val="28"/>
          <w:szCs w:val="28"/>
          <w:lang w:eastAsia="ru-RU" w:bidi="ru-RU"/>
        </w:rPr>
        <w:t xml:space="preserve"> </w:t>
      </w:r>
      <w:r w:rsidRPr="00A71857">
        <w:rPr>
          <w:color w:val="000000"/>
          <w:sz w:val="28"/>
          <w:szCs w:val="28"/>
          <w:lang w:eastAsia="ru-RU" w:bidi="ru-RU"/>
        </w:rPr>
        <w:t>03 «Об общих принципах организации местного самоуправления в Российской Федерации», Федеральны</w:t>
      </w:r>
      <w:r w:rsidR="00F0700D">
        <w:rPr>
          <w:color w:val="000000"/>
          <w:sz w:val="28"/>
          <w:szCs w:val="28"/>
          <w:lang w:eastAsia="ru-RU" w:bidi="ru-RU"/>
        </w:rPr>
        <w:t>м законом от 6 марта 2006 г. №</w:t>
      </w:r>
      <w:r w:rsidR="003C7F03">
        <w:rPr>
          <w:color w:val="000000"/>
          <w:sz w:val="28"/>
          <w:szCs w:val="28"/>
          <w:lang w:eastAsia="ru-RU" w:bidi="ru-RU"/>
        </w:rPr>
        <w:t xml:space="preserve"> </w:t>
      </w:r>
      <w:r w:rsidR="00D475A9">
        <w:rPr>
          <w:color w:val="000000"/>
          <w:sz w:val="28"/>
          <w:szCs w:val="28"/>
          <w:lang w:eastAsia="ru-RU" w:bidi="ru-RU"/>
        </w:rPr>
        <w:t>З</w:t>
      </w:r>
      <w:r w:rsidRPr="00A71857">
        <w:rPr>
          <w:color w:val="000000"/>
          <w:sz w:val="28"/>
          <w:szCs w:val="28"/>
          <w:lang w:eastAsia="ru-RU" w:bidi="ru-RU"/>
        </w:rPr>
        <w:t>5</w:t>
      </w:r>
      <w:r w:rsidR="003C7F03">
        <w:rPr>
          <w:color w:val="000000"/>
          <w:sz w:val="28"/>
          <w:szCs w:val="28"/>
          <w:lang w:eastAsia="ru-RU" w:bidi="ru-RU"/>
        </w:rPr>
        <w:t xml:space="preserve"> </w:t>
      </w:r>
      <w:r w:rsidRPr="00A71857">
        <w:rPr>
          <w:color w:val="000000"/>
          <w:sz w:val="28"/>
          <w:szCs w:val="28"/>
          <w:lang w:eastAsia="ru-RU" w:bidi="ru-RU"/>
        </w:rPr>
        <w:t>-</w:t>
      </w:r>
      <w:r w:rsidR="003C7F03">
        <w:rPr>
          <w:color w:val="000000"/>
          <w:sz w:val="28"/>
          <w:szCs w:val="28"/>
          <w:lang w:eastAsia="ru-RU" w:bidi="ru-RU"/>
        </w:rPr>
        <w:t xml:space="preserve"> </w:t>
      </w:r>
      <w:r w:rsidRPr="00A71857">
        <w:rPr>
          <w:color w:val="000000"/>
          <w:sz w:val="28"/>
          <w:szCs w:val="28"/>
          <w:lang w:eastAsia="ru-RU" w:bidi="ru-RU"/>
        </w:rPr>
        <w:t>ФЗ «О противодействии терроризму»</w:t>
      </w:r>
      <w:r w:rsidR="003E5A58" w:rsidRPr="00A71857">
        <w:rPr>
          <w:color w:val="000000"/>
          <w:sz w:val="28"/>
          <w:szCs w:val="28"/>
          <w:lang w:eastAsia="ru-RU" w:bidi="ru-RU"/>
        </w:rPr>
        <w:t xml:space="preserve"> </w:t>
      </w:r>
      <w:r w:rsidRPr="00A71857">
        <w:rPr>
          <w:color w:val="000000"/>
          <w:sz w:val="28"/>
          <w:szCs w:val="28"/>
          <w:lang w:eastAsia="ru-RU" w:bidi="ru-RU"/>
        </w:rPr>
        <w:t xml:space="preserve">и в целях своевременного выявления причин и условий, способствующих проявлениям терроризма и экстремизма на территории муниципального образования </w:t>
      </w:r>
      <w:r w:rsidR="00000089" w:rsidRPr="00A71857">
        <w:rPr>
          <w:color w:val="000000"/>
          <w:sz w:val="28"/>
          <w:szCs w:val="28"/>
          <w:lang w:eastAsia="ru-RU" w:bidi="ru-RU"/>
        </w:rPr>
        <w:t>Дигорский район</w:t>
      </w:r>
      <w:r w:rsidR="00613B67" w:rsidRPr="00A71857">
        <w:rPr>
          <w:color w:val="000000"/>
          <w:sz w:val="28"/>
          <w:szCs w:val="28"/>
          <w:lang w:eastAsia="ru-RU" w:bidi="ru-RU"/>
        </w:rPr>
        <w:t>,</w:t>
      </w:r>
      <w:r w:rsidR="00000089" w:rsidRPr="00A71857">
        <w:rPr>
          <w:color w:val="000000"/>
          <w:sz w:val="28"/>
          <w:szCs w:val="28"/>
          <w:lang w:eastAsia="ru-RU" w:bidi="ru-RU"/>
        </w:rPr>
        <w:t xml:space="preserve"> </w:t>
      </w:r>
    </w:p>
    <w:p w:rsidR="003C7F03" w:rsidRPr="00A71857" w:rsidRDefault="003C7F03" w:rsidP="003C7F03">
      <w:pPr>
        <w:pStyle w:val="11"/>
        <w:shd w:val="clear" w:color="auto" w:fill="auto"/>
        <w:spacing w:before="0" w:after="64" w:line="276" w:lineRule="auto"/>
        <w:ind w:left="20" w:right="20" w:firstLine="689"/>
        <w:rPr>
          <w:rStyle w:val="4pt"/>
          <w:spacing w:val="0"/>
          <w:sz w:val="28"/>
          <w:szCs w:val="28"/>
          <w:shd w:val="clear" w:color="auto" w:fill="auto"/>
        </w:rPr>
      </w:pPr>
    </w:p>
    <w:p w:rsidR="00F0700D" w:rsidRDefault="00000089" w:rsidP="003C7F03">
      <w:pPr>
        <w:spacing w:after="0"/>
        <w:ind w:right="160"/>
        <w:jc w:val="center"/>
        <w:rPr>
          <w:rFonts w:eastAsia="Times New Roman" w:cs="Times New Roman"/>
          <w:color w:val="000000"/>
          <w:spacing w:val="45"/>
          <w:szCs w:val="28"/>
          <w:lang w:eastAsia="ru-RU"/>
        </w:rPr>
      </w:pPr>
      <w:r w:rsidRPr="00A71857">
        <w:rPr>
          <w:szCs w:val="28"/>
        </w:rPr>
        <w:tab/>
      </w:r>
      <w:r w:rsidR="00F0700D">
        <w:rPr>
          <w:rFonts w:eastAsia="Times New Roman" w:cs="Times New Roman"/>
          <w:color w:val="000000"/>
          <w:spacing w:val="45"/>
          <w:szCs w:val="28"/>
          <w:lang w:eastAsia="ru-RU"/>
        </w:rPr>
        <w:t>постановляю:</w:t>
      </w:r>
    </w:p>
    <w:p w:rsidR="003C7F03" w:rsidRPr="00A71857" w:rsidRDefault="003C7F03" w:rsidP="003C7F03">
      <w:pPr>
        <w:spacing w:after="0"/>
        <w:ind w:right="160"/>
        <w:jc w:val="center"/>
        <w:rPr>
          <w:rFonts w:eastAsia="Times New Roman" w:cs="Times New Roman"/>
          <w:color w:val="000000"/>
          <w:spacing w:val="45"/>
          <w:szCs w:val="28"/>
          <w:lang w:eastAsia="ru-RU"/>
        </w:rPr>
      </w:pPr>
    </w:p>
    <w:p w:rsidR="00C24509" w:rsidRPr="00A71857" w:rsidRDefault="00C24509" w:rsidP="003C7F03">
      <w:pPr>
        <w:spacing w:after="0"/>
        <w:ind w:firstLine="709"/>
        <w:jc w:val="both"/>
        <w:rPr>
          <w:szCs w:val="28"/>
        </w:rPr>
      </w:pPr>
      <w:r w:rsidRPr="00A71857">
        <w:rPr>
          <w:szCs w:val="28"/>
        </w:rPr>
        <w:t xml:space="preserve">1. Утвердить Регламент организации мониторинга общественно - политических, социально - </w:t>
      </w:r>
      <w:proofErr w:type="gramStart"/>
      <w:r w:rsidRPr="00A71857">
        <w:rPr>
          <w:szCs w:val="28"/>
        </w:rPr>
        <w:t>экономических и иных процессов</w:t>
      </w:r>
      <w:proofErr w:type="gramEnd"/>
      <w:r w:rsidRPr="00A71857">
        <w:rPr>
          <w:szCs w:val="28"/>
        </w:rPr>
        <w:t>, оказывающих влияние на ситуацию в области профилактики терроризма на территории муниципального образования Дигорский район (приложение 1).</w:t>
      </w:r>
    </w:p>
    <w:p w:rsidR="00000089" w:rsidRPr="00A71857" w:rsidRDefault="00C24509" w:rsidP="003C7F03">
      <w:pPr>
        <w:spacing w:after="0"/>
        <w:ind w:firstLine="709"/>
        <w:jc w:val="both"/>
        <w:rPr>
          <w:szCs w:val="28"/>
        </w:rPr>
      </w:pPr>
      <w:r w:rsidRPr="00A71857">
        <w:rPr>
          <w:szCs w:val="28"/>
        </w:rPr>
        <w:t xml:space="preserve"> 2. Утвердить Перечень информации, запрашиваемой для организации мониторинга процессов, оказывающих влияние на ситуацию в сфере профилактики терроризма на территории муниципального образования Дигорский район (приложение 2).</w:t>
      </w:r>
    </w:p>
    <w:p w:rsidR="00CD6638" w:rsidRPr="00A71857" w:rsidRDefault="003E09E1" w:rsidP="003C7F03">
      <w:pPr>
        <w:tabs>
          <w:tab w:val="left" w:pos="709"/>
        </w:tabs>
        <w:suppressAutoHyphens/>
        <w:spacing w:after="0"/>
        <w:jc w:val="both"/>
        <w:rPr>
          <w:rFonts w:cs="Times New Roman"/>
          <w:szCs w:val="28"/>
        </w:rPr>
      </w:pPr>
      <w:r>
        <w:rPr>
          <w:rFonts w:cs="Times New Roman"/>
          <w:szCs w:val="28"/>
        </w:rPr>
        <w:t xml:space="preserve">          3</w:t>
      </w:r>
      <w:r w:rsidR="00CD6638" w:rsidRPr="00A71857">
        <w:rPr>
          <w:rFonts w:cs="Times New Roman"/>
          <w:szCs w:val="28"/>
        </w:rPr>
        <w:t xml:space="preserve">. </w:t>
      </w:r>
      <w:proofErr w:type="gramStart"/>
      <w:r w:rsidR="00CD6638" w:rsidRPr="00A71857">
        <w:rPr>
          <w:rFonts w:cs="Times New Roman"/>
          <w:szCs w:val="28"/>
        </w:rPr>
        <w:t>Разместить</w:t>
      </w:r>
      <w:proofErr w:type="gramEnd"/>
      <w:r w:rsidR="00CD6638" w:rsidRPr="00A71857">
        <w:rPr>
          <w:rFonts w:cs="Times New Roman"/>
          <w:szCs w:val="28"/>
        </w:rPr>
        <w:t xml:space="preserve"> данное постановление на официальном сайте муниципального образования Дигорский район.</w:t>
      </w:r>
      <w:bookmarkStart w:id="0" w:name="_GoBack"/>
      <w:bookmarkEnd w:id="0"/>
    </w:p>
    <w:p w:rsidR="00CD6638" w:rsidRPr="00A71857" w:rsidRDefault="00CD6638" w:rsidP="003C7F03">
      <w:pPr>
        <w:tabs>
          <w:tab w:val="left" w:pos="709"/>
        </w:tabs>
        <w:suppressAutoHyphens/>
        <w:spacing w:after="0"/>
        <w:jc w:val="both"/>
        <w:rPr>
          <w:rFonts w:cs="Times New Roman"/>
          <w:szCs w:val="28"/>
        </w:rPr>
      </w:pPr>
      <w:r w:rsidRPr="00A71857">
        <w:rPr>
          <w:rFonts w:cs="Times New Roman"/>
          <w:szCs w:val="28"/>
        </w:rPr>
        <w:lastRenderedPageBreak/>
        <w:tab/>
      </w:r>
      <w:r w:rsidR="003E09E1">
        <w:rPr>
          <w:rFonts w:cs="Times New Roman"/>
          <w:szCs w:val="28"/>
        </w:rPr>
        <w:t>4</w:t>
      </w:r>
      <w:r w:rsidRPr="00A71857">
        <w:rPr>
          <w:rFonts w:cs="Times New Roman"/>
          <w:szCs w:val="28"/>
        </w:rPr>
        <w:t xml:space="preserve">. </w:t>
      </w:r>
      <w:r w:rsidR="00A577D7" w:rsidRPr="00623986">
        <w:rPr>
          <w:szCs w:val="28"/>
        </w:rPr>
        <w:t xml:space="preserve">Постановление вступает в силу </w:t>
      </w:r>
      <w:r w:rsidR="00A577D7">
        <w:rPr>
          <w:szCs w:val="28"/>
        </w:rPr>
        <w:t>с момента его подписания</w:t>
      </w:r>
      <w:r w:rsidRPr="00A71857">
        <w:rPr>
          <w:rFonts w:cs="Times New Roman"/>
          <w:szCs w:val="28"/>
        </w:rPr>
        <w:t>.</w:t>
      </w:r>
    </w:p>
    <w:p w:rsidR="00000089" w:rsidRPr="00F0700D" w:rsidRDefault="003E09E1" w:rsidP="003C7F03">
      <w:pPr>
        <w:tabs>
          <w:tab w:val="left" w:pos="7655"/>
          <w:tab w:val="left" w:pos="8222"/>
        </w:tabs>
        <w:spacing w:after="0"/>
        <w:jc w:val="both"/>
        <w:rPr>
          <w:rFonts w:cs="Times New Roman"/>
          <w:szCs w:val="28"/>
        </w:rPr>
      </w:pPr>
      <w:r>
        <w:rPr>
          <w:rFonts w:cs="Times New Roman"/>
          <w:szCs w:val="28"/>
        </w:rPr>
        <w:t xml:space="preserve">          5</w:t>
      </w:r>
      <w:r w:rsidR="00CD6638" w:rsidRPr="00A71857">
        <w:rPr>
          <w:rFonts w:cs="Times New Roman"/>
          <w:szCs w:val="28"/>
        </w:rPr>
        <w:t xml:space="preserve">. </w:t>
      </w:r>
      <w:proofErr w:type="gramStart"/>
      <w:r w:rsidR="00CD6638" w:rsidRPr="00A71857">
        <w:rPr>
          <w:rFonts w:cs="Times New Roman"/>
          <w:szCs w:val="28"/>
        </w:rPr>
        <w:t>Контроль за</w:t>
      </w:r>
      <w:proofErr w:type="gramEnd"/>
      <w:r w:rsidR="00CD6638" w:rsidRPr="00A71857">
        <w:rPr>
          <w:rFonts w:cs="Times New Roman"/>
          <w:szCs w:val="28"/>
        </w:rPr>
        <w:t xml:space="preserve"> исполнением настоящего постановления</w:t>
      </w:r>
      <w:r w:rsidR="00CD6638" w:rsidRPr="00A71857">
        <w:rPr>
          <w:rFonts w:cs="Times New Roman"/>
          <w:b/>
          <w:color w:val="000000"/>
          <w:szCs w:val="28"/>
        </w:rPr>
        <w:t xml:space="preserve"> </w:t>
      </w:r>
      <w:r w:rsidR="00CD6638" w:rsidRPr="00A71857">
        <w:rPr>
          <w:rFonts w:cs="Times New Roman"/>
          <w:szCs w:val="28"/>
        </w:rPr>
        <w:t>возложить на секретаря АТК Дигорского района Корнаева Т.А.</w:t>
      </w:r>
    </w:p>
    <w:p w:rsidR="00000089" w:rsidRPr="00A71857" w:rsidRDefault="00000089" w:rsidP="003C7F03">
      <w:pPr>
        <w:spacing w:after="0"/>
        <w:rPr>
          <w:b/>
          <w:szCs w:val="28"/>
        </w:rPr>
      </w:pPr>
    </w:p>
    <w:p w:rsidR="002F4715" w:rsidRPr="00F0700D" w:rsidRDefault="003E5A58" w:rsidP="003C7F03">
      <w:pPr>
        <w:tabs>
          <w:tab w:val="left" w:pos="0"/>
        </w:tabs>
        <w:spacing w:after="0"/>
        <w:ind w:right="40"/>
        <w:jc w:val="both"/>
        <w:rPr>
          <w:rFonts w:eastAsia="Times New Roman" w:cs="Times New Roman"/>
          <w:color w:val="000000"/>
          <w:szCs w:val="28"/>
          <w:lang w:eastAsia="ru-RU"/>
        </w:rPr>
      </w:pPr>
      <w:r w:rsidRPr="00A71857">
        <w:rPr>
          <w:rFonts w:eastAsia="Times New Roman" w:cs="Times New Roman"/>
          <w:color w:val="000000"/>
          <w:szCs w:val="28"/>
          <w:lang w:eastAsia="ru-RU"/>
        </w:rPr>
        <w:t xml:space="preserve">Глава муниципального района                                                            </w:t>
      </w:r>
      <w:r w:rsidR="00D475A9">
        <w:rPr>
          <w:rFonts w:eastAsia="Times New Roman" w:cs="Times New Roman"/>
          <w:color w:val="000000"/>
          <w:szCs w:val="28"/>
          <w:lang w:eastAsia="ru-RU"/>
        </w:rPr>
        <w:t xml:space="preserve">    </w:t>
      </w:r>
      <w:r w:rsidRPr="00A71857">
        <w:rPr>
          <w:rFonts w:eastAsia="Times New Roman" w:cs="Times New Roman"/>
          <w:color w:val="000000"/>
          <w:szCs w:val="28"/>
          <w:lang w:eastAsia="ru-RU"/>
        </w:rPr>
        <w:t xml:space="preserve">    С.П. </w:t>
      </w:r>
      <w:proofErr w:type="spellStart"/>
      <w:r w:rsidRPr="00A71857">
        <w:rPr>
          <w:rFonts w:eastAsia="Times New Roman" w:cs="Times New Roman"/>
          <w:color w:val="000000"/>
          <w:szCs w:val="28"/>
          <w:lang w:eastAsia="ru-RU"/>
        </w:rPr>
        <w:t>Цагаев</w:t>
      </w:r>
      <w:proofErr w:type="spellEnd"/>
    </w:p>
    <w:p w:rsidR="003C7F03" w:rsidRDefault="006E209E" w:rsidP="003C7F03">
      <w:pPr>
        <w:spacing w:after="0" w:line="240" w:lineRule="auto"/>
        <w:jc w:val="right"/>
        <w:rPr>
          <w:rFonts w:cs="Times New Roman"/>
          <w:sz w:val="20"/>
          <w:szCs w:val="20"/>
        </w:rPr>
      </w:pPr>
      <w:r w:rsidRPr="002F4715">
        <w:rPr>
          <w:rFonts w:cs="Times New Roman"/>
          <w:sz w:val="20"/>
          <w:szCs w:val="20"/>
        </w:rPr>
        <w:t xml:space="preserve">                                                                                                                </w:t>
      </w: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3C7F03" w:rsidRDefault="003C7F03" w:rsidP="003C7F03">
      <w:pPr>
        <w:spacing w:after="0" w:line="240" w:lineRule="auto"/>
        <w:jc w:val="right"/>
        <w:rPr>
          <w:rFonts w:cs="Times New Roman"/>
          <w:sz w:val="20"/>
          <w:szCs w:val="20"/>
        </w:rPr>
      </w:pPr>
    </w:p>
    <w:p w:rsidR="006E209E" w:rsidRPr="003C7F03" w:rsidRDefault="006E209E" w:rsidP="003C7F03">
      <w:pPr>
        <w:spacing w:after="0" w:line="240" w:lineRule="auto"/>
        <w:jc w:val="right"/>
        <w:rPr>
          <w:rFonts w:cs="Times New Roman"/>
          <w:sz w:val="20"/>
          <w:szCs w:val="20"/>
        </w:rPr>
      </w:pPr>
      <w:r w:rsidRPr="002F4715">
        <w:rPr>
          <w:rFonts w:cs="Times New Roman"/>
          <w:sz w:val="20"/>
          <w:szCs w:val="20"/>
        </w:rPr>
        <w:t xml:space="preserve">Приложение № 1                                         </w:t>
      </w:r>
      <w:r w:rsidRPr="002F4715">
        <w:rPr>
          <w:rFonts w:cs="Times New Roman"/>
          <w:color w:val="000000"/>
          <w:sz w:val="20"/>
          <w:szCs w:val="20"/>
        </w:rPr>
        <w:t xml:space="preserve">                                                                                                                 </w:t>
      </w:r>
      <w:r w:rsidRPr="002F4715">
        <w:rPr>
          <w:rFonts w:cs="Times New Roman"/>
          <w:sz w:val="20"/>
          <w:szCs w:val="20"/>
        </w:rPr>
        <w:t xml:space="preserve">         </w:t>
      </w:r>
    </w:p>
    <w:p w:rsidR="006E209E" w:rsidRPr="002F4715" w:rsidRDefault="006E209E" w:rsidP="006E209E">
      <w:pPr>
        <w:tabs>
          <w:tab w:val="left" w:pos="709"/>
          <w:tab w:val="left" w:pos="7230"/>
          <w:tab w:val="left" w:pos="7575"/>
        </w:tabs>
        <w:spacing w:after="0" w:line="240" w:lineRule="auto"/>
        <w:jc w:val="right"/>
        <w:rPr>
          <w:rFonts w:cs="Times New Roman"/>
          <w:color w:val="483B3F"/>
          <w:sz w:val="20"/>
          <w:szCs w:val="20"/>
        </w:rPr>
      </w:pPr>
      <w:r w:rsidRPr="002F4715">
        <w:rPr>
          <w:rFonts w:cs="Times New Roman"/>
          <w:sz w:val="20"/>
          <w:szCs w:val="20"/>
        </w:rPr>
        <w:t xml:space="preserve">           к Постановлению</w:t>
      </w:r>
      <w:r w:rsidRPr="002F4715">
        <w:rPr>
          <w:rFonts w:cs="Times New Roman"/>
          <w:color w:val="483B3F"/>
          <w:sz w:val="20"/>
          <w:szCs w:val="20"/>
        </w:rPr>
        <w:t xml:space="preserve">                                                                                                       </w:t>
      </w:r>
    </w:p>
    <w:p w:rsidR="006E209E" w:rsidRPr="002F4715" w:rsidRDefault="006E209E" w:rsidP="006E209E">
      <w:pPr>
        <w:tabs>
          <w:tab w:val="left" w:pos="709"/>
          <w:tab w:val="left" w:pos="7230"/>
          <w:tab w:val="left" w:pos="7575"/>
        </w:tabs>
        <w:spacing w:after="0" w:line="240" w:lineRule="auto"/>
        <w:jc w:val="right"/>
        <w:rPr>
          <w:rFonts w:cs="Times New Roman"/>
          <w:sz w:val="20"/>
          <w:szCs w:val="20"/>
        </w:rPr>
      </w:pPr>
      <w:r w:rsidRPr="002F4715">
        <w:rPr>
          <w:rFonts w:cs="Times New Roman"/>
          <w:sz w:val="20"/>
          <w:szCs w:val="20"/>
        </w:rPr>
        <w:t xml:space="preserve">Главы МО  Дигорский район </w:t>
      </w:r>
      <w:r w:rsidRPr="002F4715">
        <w:rPr>
          <w:sz w:val="20"/>
          <w:szCs w:val="20"/>
        </w:rPr>
        <w:t xml:space="preserve">                                                                                                        </w:t>
      </w:r>
    </w:p>
    <w:p w:rsidR="006E209E" w:rsidRPr="002F4715" w:rsidRDefault="006E209E" w:rsidP="006E209E">
      <w:pPr>
        <w:pStyle w:val="a8"/>
        <w:shd w:val="clear" w:color="auto" w:fill="FFFFFF"/>
        <w:spacing w:before="0" w:beforeAutospacing="0" w:after="0" w:afterAutospacing="0"/>
        <w:jc w:val="right"/>
        <w:rPr>
          <w:color w:val="483B3F"/>
          <w:sz w:val="20"/>
          <w:szCs w:val="20"/>
        </w:rPr>
      </w:pPr>
      <w:r w:rsidRPr="002F4715">
        <w:rPr>
          <w:sz w:val="20"/>
          <w:szCs w:val="20"/>
        </w:rPr>
        <w:t xml:space="preserve">                                                                                                  от </w:t>
      </w:r>
      <w:r w:rsidR="006B6E17" w:rsidRPr="002F4715">
        <w:rPr>
          <w:sz w:val="20"/>
          <w:szCs w:val="20"/>
        </w:rPr>
        <w:t>«___» _____ 2022г. №_____</w:t>
      </w:r>
      <w:r w:rsidRPr="002F4715">
        <w:rPr>
          <w:color w:val="483B3F"/>
          <w:sz w:val="20"/>
          <w:szCs w:val="20"/>
        </w:rPr>
        <w:t xml:space="preserve">    </w:t>
      </w:r>
    </w:p>
    <w:p w:rsidR="006E209E" w:rsidRPr="002F4715" w:rsidRDefault="006E209E" w:rsidP="006E209E">
      <w:pPr>
        <w:rPr>
          <w:rFonts w:eastAsia="Times New Roman" w:cs="Times New Roman"/>
          <w:color w:val="483B3F"/>
          <w:sz w:val="20"/>
          <w:szCs w:val="20"/>
          <w:lang w:eastAsia="ru-RU"/>
        </w:rPr>
      </w:pPr>
    </w:p>
    <w:p w:rsidR="00F56A2C" w:rsidRPr="00F56A2C" w:rsidRDefault="00F56A2C" w:rsidP="00F56A2C">
      <w:pPr>
        <w:spacing w:after="0"/>
        <w:jc w:val="center"/>
        <w:rPr>
          <w:b/>
          <w:sz w:val="24"/>
          <w:szCs w:val="24"/>
        </w:rPr>
      </w:pPr>
      <w:r w:rsidRPr="00F56A2C">
        <w:rPr>
          <w:b/>
          <w:sz w:val="24"/>
          <w:szCs w:val="24"/>
        </w:rPr>
        <w:t>Регламент</w:t>
      </w:r>
    </w:p>
    <w:p w:rsidR="006E209E" w:rsidRPr="00F56A2C" w:rsidRDefault="00F56A2C" w:rsidP="00F56A2C">
      <w:pPr>
        <w:spacing w:after="0"/>
        <w:jc w:val="center"/>
        <w:rPr>
          <w:b/>
          <w:sz w:val="24"/>
          <w:szCs w:val="24"/>
        </w:rPr>
      </w:pPr>
      <w:r w:rsidRPr="00F56A2C">
        <w:rPr>
          <w:b/>
          <w:sz w:val="24"/>
          <w:szCs w:val="24"/>
        </w:rPr>
        <w:t xml:space="preserve"> организации мониторинга общественно - политических, социально - </w:t>
      </w:r>
      <w:proofErr w:type="gramStart"/>
      <w:r w:rsidRPr="00F56A2C">
        <w:rPr>
          <w:b/>
          <w:sz w:val="24"/>
          <w:szCs w:val="24"/>
        </w:rPr>
        <w:t>экономических и иных процессов</w:t>
      </w:r>
      <w:proofErr w:type="gramEnd"/>
      <w:r w:rsidRPr="00F56A2C">
        <w:rPr>
          <w:b/>
          <w:sz w:val="24"/>
          <w:szCs w:val="24"/>
        </w:rPr>
        <w:t>, оказывающих влияние на ситуацию в области профилактики терроризма на территории муниципального образования Дигорский район</w:t>
      </w:r>
    </w:p>
    <w:p w:rsidR="006D785A" w:rsidRPr="006D785A" w:rsidRDefault="006D785A" w:rsidP="006D785A">
      <w:pPr>
        <w:tabs>
          <w:tab w:val="left" w:pos="2977"/>
        </w:tabs>
        <w:spacing w:after="0"/>
        <w:ind w:firstLine="709"/>
        <w:jc w:val="center"/>
        <w:rPr>
          <w:b/>
          <w:sz w:val="24"/>
          <w:szCs w:val="24"/>
        </w:rPr>
      </w:pPr>
    </w:p>
    <w:p w:rsidR="00856E84" w:rsidRDefault="002F4715" w:rsidP="006D785A">
      <w:pPr>
        <w:tabs>
          <w:tab w:val="left" w:pos="2977"/>
        </w:tabs>
        <w:spacing w:after="0"/>
        <w:ind w:firstLine="709"/>
        <w:jc w:val="center"/>
        <w:rPr>
          <w:b/>
          <w:sz w:val="24"/>
          <w:szCs w:val="24"/>
        </w:rPr>
      </w:pPr>
      <w:r>
        <w:rPr>
          <w:b/>
          <w:sz w:val="24"/>
          <w:szCs w:val="24"/>
          <w:lang w:val="en-US"/>
        </w:rPr>
        <w:t>I</w:t>
      </w:r>
      <w:r w:rsidR="00856E84" w:rsidRPr="002F4715">
        <w:rPr>
          <w:b/>
          <w:sz w:val="24"/>
          <w:szCs w:val="24"/>
        </w:rPr>
        <w:t>. Общие положения</w:t>
      </w:r>
    </w:p>
    <w:p w:rsidR="002F4715" w:rsidRPr="002F4715" w:rsidRDefault="002F4715" w:rsidP="00070E85">
      <w:pPr>
        <w:spacing w:after="0"/>
        <w:ind w:firstLine="709"/>
        <w:jc w:val="center"/>
        <w:rPr>
          <w:b/>
          <w:sz w:val="24"/>
          <w:szCs w:val="24"/>
        </w:rPr>
      </w:pPr>
    </w:p>
    <w:p w:rsidR="00D0627A" w:rsidRPr="002F4715" w:rsidRDefault="00D0627A" w:rsidP="00D0627A">
      <w:pPr>
        <w:spacing w:after="4" w:line="250" w:lineRule="auto"/>
        <w:ind w:firstLine="523"/>
        <w:jc w:val="both"/>
        <w:rPr>
          <w:sz w:val="24"/>
          <w:szCs w:val="24"/>
        </w:rPr>
      </w:pPr>
      <w:r w:rsidRPr="002F4715">
        <w:rPr>
          <w:sz w:val="24"/>
          <w:szCs w:val="24"/>
        </w:rPr>
        <w:t xml:space="preserve">1.1. </w:t>
      </w:r>
      <w:proofErr w:type="gramStart"/>
      <w:r w:rsidRPr="002F4715">
        <w:rPr>
          <w:sz w:val="24"/>
          <w:szCs w:val="24"/>
        </w:rPr>
        <w:t>Настоящий Регламент разработан в соответствии с пунктом 4 Положения об антитеррористической комиссии в субъекте Российской Федерации, утвержденного Председателем Национального антитеррористического комитета 17 июня 2016 г., и устанавливает цели, задачи и порядок проведения мониторинга ситуации в сфере профилактики терроризма на территории Республики Северная Осетия-Алания (далее — мониторинг) и формирования информационного массива данных мониторинга.</w:t>
      </w:r>
      <w:proofErr w:type="gramEnd"/>
    </w:p>
    <w:p w:rsidR="00D0627A" w:rsidRPr="002F4715" w:rsidRDefault="00D0627A" w:rsidP="00D0627A">
      <w:pPr>
        <w:spacing w:after="121" w:line="250" w:lineRule="auto"/>
        <w:ind w:firstLine="523"/>
        <w:jc w:val="both"/>
        <w:rPr>
          <w:sz w:val="24"/>
          <w:szCs w:val="24"/>
        </w:rPr>
      </w:pPr>
      <w:r w:rsidRPr="002F4715">
        <w:rPr>
          <w:sz w:val="24"/>
          <w:szCs w:val="24"/>
        </w:rPr>
        <w:t>1.2. Мониторинг представляет собой систему мероприятий по наблюдению, изучению, сбору, анализу и оценке информации о развитии политических, социально-экономических и иных процессов для получения обоснованных представлений о тенденциях их развития, выявления причин, условий и факторов, оказывающих дестабилизирующее влияние на обстановку в муниципальном образовании Дигорский район и способствующих проявлениям терроризма.</w:t>
      </w:r>
    </w:p>
    <w:p w:rsidR="00D0627A" w:rsidRPr="002F4715" w:rsidRDefault="004B3DC6" w:rsidP="004B3DC6">
      <w:pPr>
        <w:spacing w:after="79" w:line="265" w:lineRule="auto"/>
        <w:ind w:left="2372" w:right="36" w:hanging="10"/>
        <w:rPr>
          <w:b/>
          <w:sz w:val="24"/>
          <w:szCs w:val="24"/>
        </w:rPr>
      </w:pPr>
      <w:r>
        <w:rPr>
          <w:b/>
          <w:sz w:val="24"/>
          <w:szCs w:val="24"/>
        </w:rPr>
        <w:t xml:space="preserve">              </w:t>
      </w:r>
      <w:r w:rsidR="00D0627A" w:rsidRPr="002F4715">
        <w:rPr>
          <w:b/>
          <w:sz w:val="24"/>
          <w:szCs w:val="24"/>
        </w:rPr>
        <w:t>II. Цель и задачи мониторинга</w:t>
      </w:r>
    </w:p>
    <w:p w:rsidR="00D0627A" w:rsidRPr="002F4715" w:rsidRDefault="00D0627A" w:rsidP="00D0627A">
      <w:pPr>
        <w:spacing w:after="4" w:line="250" w:lineRule="auto"/>
        <w:ind w:firstLine="709"/>
        <w:jc w:val="both"/>
        <w:rPr>
          <w:sz w:val="24"/>
          <w:szCs w:val="24"/>
        </w:rPr>
      </w:pPr>
      <w:r w:rsidRPr="002F4715">
        <w:rPr>
          <w:sz w:val="24"/>
          <w:szCs w:val="24"/>
        </w:rPr>
        <w:t>2.1. Основной целью мониторинга является своевременное выявление причин и условий, способствующих проявлениям терроризма на территории муниципальн</w:t>
      </w:r>
      <w:r w:rsidR="00396EFD">
        <w:rPr>
          <w:sz w:val="24"/>
          <w:szCs w:val="24"/>
        </w:rPr>
        <w:t>ого образования Дигорский район</w:t>
      </w:r>
      <w:r w:rsidRPr="002F4715">
        <w:rPr>
          <w:sz w:val="24"/>
          <w:szCs w:val="24"/>
        </w:rPr>
        <w:t xml:space="preserve"> и выработка предложений по их устранению.</w:t>
      </w:r>
    </w:p>
    <w:p w:rsidR="00D0627A" w:rsidRPr="002F4715" w:rsidRDefault="00D0627A" w:rsidP="00D0627A">
      <w:pPr>
        <w:tabs>
          <w:tab w:val="left" w:pos="3686"/>
        </w:tabs>
        <w:spacing w:after="4" w:line="250" w:lineRule="auto"/>
        <w:rPr>
          <w:sz w:val="24"/>
          <w:szCs w:val="24"/>
        </w:rPr>
      </w:pPr>
      <w:r w:rsidRPr="002F4715">
        <w:rPr>
          <w:sz w:val="24"/>
          <w:szCs w:val="24"/>
        </w:rPr>
        <w:t xml:space="preserve">          2.2. </w:t>
      </w:r>
      <w:r w:rsidR="00AF230F">
        <w:rPr>
          <w:sz w:val="24"/>
          <w:szCs w:val="24"/>
        </w:rPr>
        <w:t xml:space="preserve"> </w:t>
      </w:r>
      <w:r w:rsidRPr="002F4715">
        <w:rPr>
          <w:sz w:val="24"/>
          <w:szCs w:val="24"/>
        </w:rPr>
        <w:t>В ходе мониторинга решаются следующие задачи:</w:t>
      </w:r>
    </w:p>
    <w:p w:rsidR="00D0627A" w:rsidRPr="002F4715" w:rsidRDefault="00D0627A" w:rsidP="00D0627A">
      <w:pPr>
        <w:tabs>
          <w:tab w:val="left" w:pos="3686"/>
        </w:tabs>
        <w:jc w:val="both"/>
        <w:rPr>
          <w:sz w:val="24"/>
          <w:szCs w:val="24"/>
        </w:rPr>
      </w:pPr>
      <w:r w:rsidRPr="002F4715">
        <w:rPr>
          <w:sz w:val="24"/>
          <w:szCs w:val="24"/>
        </w:rPr>
        <w:t>наблюдение, изучение и сбор объективной информации о политических, социально</w:t>
      </w:r>
      <w:r w:rsidR="00070E85" w:rsidRPr="002F4715">
        <w:rPr>
          <w:sz w:val="24"/>
          <w:szCs w:val="24"/>
        </w:rPr>
        <w:t xml:space="preserve"> </w:t>
      </w:r>
      <w:r w:rsidRPr="002F4715">
        <w:rPr>
          <w:sz w:val="24"/>
          <w:szCs w:val="24"/>
        </w:rPr>
        <w:t>-</w:t>
      </w:r>
      <w:r w:rsidR="00070E85" w:rsidRPr="002F4715">
        <w:rPr>
          <w:sz w:val="24"/>
          <w:szCs w:val="24"/>
        </w:rPr>
        <w:t xml:space="preserve"> </w:t>
      </w:r>
      <w:r w:rsidRPr="002F4715">
        <w:rPr>
          <w:sz w:val="24"/>
          <w:szCs w:val="24"/>
        </w:rPr>
        <w:t xml:space="preserve">экономических и иных процессах в муниципальном образовании Дигорский район, оказывающих дестабилизирующее влияние на обстановку на территории района и способствующих проявлениям терроризма; </w:t>
      </w:r>
    </w:p>
    <w:p w:rsidR="00D0627A" w:rsidRPr="002F4715" w:rsidRDefault="00D0627A" w:rsidP="00D0627A">
      <w:pPr>
        <w:tabs>
          <w:tab w:val="left" w:pos="3686"/>
        </w:tabs>
        <w:ind w:firstLine="709"/>
        <w:jc w:val="both"/>
        <w:rPr>
          <w:sz w:val="24"/>
          <w:szCs w:val="24"/>
        </w:rPr>
      </w:pPr>
      <w:r w:rsidRPr="002F4715">
        <w:rPr>
          <w:sz w:val="24"/>
          <w:szCs w:val="24"/>
        </w:rPr>
        <w:t xml:space="preserve">системный анализ и оценка получаемой информации; </w:t>
      </w:r>
    </w:p>
    <w:p w:rsidR="00070E85" w:rsidRPr="002F4715" w:rsidRDefault="00D0627A" w:rsidP="00D0627A">
      <w:pPr>
        <w:tabs>
          <w:tab w:val="left" w:pos="3686"/>
        </w:tabs>
        <w:ind w:firstLine="709"/>
        <w:jc w:val="both"/>
        <w:rPr>
          <w:sz w:val="24"/>
          <w:szCs w:val="24"/>
        </w:rPr>
      </w:pPr>
      <w:r w:rsidRPr="002F4715">
        <w:rPr>
          <w:sz w:val="24"/>
          <w:szCs w:val="24"/>
        </w:rPr>
        <w:t>своевременное выявление причин и условий, способствующих</w:t>
      </w:r>
      <w:r w:rsidRPr="002F4715">
        <w:rPr>
          <w:noProof/>
          <w:sz w:val="24"/>
          <w:szCs w:val="24"/>
          <w:lang w:eastAsia="ru-RU"/>
        </w:rPr>
        <w:drawing>
          <wp:anchor distT="0" distB="0" distL="114300" distR="114300" simplePos="0" relativeHeight="251660288" behindDoc="0" locked="0" layoutInCell="1" allowOverlap="0">
            <wp:simplePos x="0" y="0"/>
            <wp:positionH relativeFrom="page">
              <wp:posOffset>7750810</wp:posOffset>
            </wp:positionH>
            <wp:positionV relativeFrom="page">
              <wp:posOffset>3032125</wp:posOffset>
            </wp:positionV>
            <wp:extent cx="452755" cy="4445"/>
            <wp:effectExtent l="0" t="635" r="0" b="0"/>
            <wp:wrapTopAndBottom/>
            <wp:docPr id="2" name="Picture 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
                    <pic:cNvPicPr>
                      <a:picLocks noChangeAspect="1" noChangeArrowheads="1"/>
                    </pic:cNvPicPr>
                  </pic:nvPicPr>
                  <pic:blipFill>
                    <a:blip r:embed="rId9"/>
                    <a:srcRect/>
                    <a:stretch>
                      <a:fillRect/>
                    </a:stretch>
                  </pic:blipFill>
                  <pic:spPr bwMode="auto">
                    <a:xfrm>
                      <a:off x="0" y="0"/>
                      <a:ext cx="452755" cy="4445"/>
                    </a:xfrm>
                    <a:prstGeom prst="rect">
                      <a:avLst/>
                    </a:prstGeom>
                    <a:noFill/>
                    <a:ln w="9525">
                      <a:noFill/>
                      <a:miter lim="800000"/>
                      <a:headEnd/>
                      <a:tailEnd/>
                    </a:ln>
                  </pic:spPr>
                </pic:pic>
              </a:graphicData>
            </a:graphic>
          </wp:anchor>
        </w:drawing>
      </w:r>
      <w:r w:rsidRPr="002F4715">
        <w:rPr>
          <w:noProof/>
          <w:sz w:val="24"/>
          <w:szCs w:val="24"/>
          <w:lang w:eastAsia="ru-RU"/>
        </w:rPr>
        <w:drawing>
          <wp:anchor distT="0" distB="0" distL="114300" distR="114300" simplePos="0" relativeHeight="251661312" behindDoc="0" locked="0" layoutInCell="1" allowOverlap="0">
            <wp:simplePos x="0" y="0"/>
            <wp:positionH relativeFrom="page">
              <wp:posOffset>4852035</wp:posOffset>
            </wp:positionH>
            <wp:positionV relativeFrom="page">
              <wp:posOffset>3023235</wp:posOffset>
            </wp:positionV>
            <wp:extent cx="1458595" cy="8890"/>
            <wp:effectExtent l="0" t="0" r="0" b="635"/>
            <wp:wrapTopAndBottom/>
            <wp:docPr id="3" name="Picture 7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73"/>
                    <pic:cNvPicPr>
                      <a:picLocks noChangeAspect="1" noChangeArrowheads="1"/>
                    </pic:cNvPicPr>
                  </pic:nvPicPr>
                  <pic:blipFill>
                    <a:blip r:embed="rId10" cstate="print"/>
                    <a:srcRect/>
                    <a:stretch>
                      <a:fillRect/>
                    </a:stretch>
                  </pic:blipFill>
                  <pic:spPr bwMode="auto">
                    <a:xfrm>
                      <a:off x="0" y="0"/>
                      <a:ext cx="1458595" cy="8890"/>
                    </a:xfrm>
                    <a:prstGeom prst="rect">
                      <a:avLst/>
                    </a:prstGeom>
                    <a:noFill/>
                    <a:ln w="9525">
                      <a:noFill/>
                      <a:miter lim="800000"/>
                      <a:headEnd/>
                      <a:tailEnd/>
                    </a:ln>
                  </pic:spPr>
                </pic:pic>
              </a:graphicData>
            </a:graphic>
          </wp:anchor>
        </w:drawing>
      </w:r>
      <w:r w:rsidRPr="002F4715">
        <w:rPr>
          <w:sz w:val="24"/>
          <w:szCs w:val="24"/>
        </w:rPr>
        <w:t xml:space="preserve"> формированию социальной базы терроризма, снижению уровня защищенности объектов возможных террористических посягательств и степени готовности сил и сре</w:t>
      </w:r>
      <w:proofErr w:type="gramStart"/>
      <w:r w:rsidRPr="002F4715">
        <w:rPr>
          <w:sz w:val="24"/>
          <w:szCs w:val="24"/>
        </w:rPr>
        <w:t>дств дл</w:t>
      </w:r>
      <w:proofErr w:type="gramEnd"/>
      <w:r w:rsidRPr="002F4715">
        <w:rPr>
          <w:sz w:val="24"/>
          <w:szCs w:val="24"/>
        </w:rPr>
        <w:t xml:space="preserve">я минимизации и ликвидации последствий его проявлений; </w:t>
      </w:r>
      <w:r w:rsidR="00070E85" w:rsidRPr="002F4715">
        <w:rPr>
          <w:sz w:val="24"/>
          <w:szCs w:val="24"/>
        </w:rPr>
        <w:t xml:space="preserve">     </w:t>
      </w:r>
    </w:p>
    <w:p w:rsidR="00D0627A" w:rsidRPr="002F4715" w:rsidRDefault="00D0627A" w:rsidP="00D0627A">
      <w:pPr>
        <w:tabs>
          <w:tab w:val="left" w:pos="3686"/>
        </w:tabs>
        <w:ind w:firstLine="709"/>
        <w:jc w:val="both"/>
        <w:rPr>
          <w:sz w:val="24"/>
          <w:szCs w:val="24"/>
        </w:rPr>
      </w:pPr>
      <w:r w:rsidRPr="002F4715">
        <w:rPr>
          <w:sz w:val="24"/>
          <w:szCs w:val="24"/>
        </w:rPr>
        <w:t xml:space="preserve">обеспечение Антитеррористической комиссии Дигорского района достоверной информацией о политических, социально-экономических и иных процессах, оказывающих дестабилизирующее влияние на обстановку в районе и способствующих проявлениям терроризма; </w:t>
      </w:r>
    </w:p>
    <w:p w:rsidR="0048479E" w:rsidRDefault="00D0627A" w:rsidP="002F4715">
      <w:pPr>
        <w:tabs>
          <w:tab w:val="left" w:pos="3686"/>
        </w:tabs>
        <w:spacing w:after="0" w:line="240" w:lineRule="auto"/>
        <w:ind w:firstLine="709"/>
        <w:jc w:val="both"/>
        <w:rPr>
          <w:sz w:val="24"/>
          <w:szCs w:val="24"/>
        </w:rPr>
      </w:pPr>
      <w:r w:rsidRPr="002F4715">
        <w:rPr>
          <w:sz w:val="24"/>
          <w:szCs w:val="24"/>
        </w:rPr>
        <w:t>обоснование предложений и рекомендаций по планированию и реализации несложных и долгос</w:t>
      </w:r>
      <w:r w:rsidR="00396EFD">
        <w:rPr>
          <w:sz w:val="24"/>
          <w:szCs w:val="24"/>
        </w:rPr>
        <w:t>рочных мероприятий по устранению</w:t>
      </w:r>
      <w:r w:rsidR="00070E85" w:rsidRPr="002F4715">
        <w:rPr>
          <w:sz w:val="24"/>
          <w:szCs w:val="24"/>
        </w:rPr>
        <w:t xml:space="preserve"> причин и условий, оказывающих</w:t>
      </w:r>
      <w:r w:rsidRPr="002F4715">
        <w:rPr>
          <w:sz w:val="24"/>
          <w:szCs w:val="24"/>
        </w:rPr>
        <w:t xml:space="preserve"> </w:t>
      </w:r>
      <w:r w:rsidRPr="002F4715">
        <w:rPr>
          <w:sz w:val="24"/>
          <w:szCs w:val="24"/>
        </w:rPr>
        <w:lastRenderedPageBreak/>
        <w:t xml:space="preserve">дестабилизирующее влияние на обстановку в муниципальном образовании Дигорский район и способствующих проявлениям терроризма; </w:t>
      </w:r>
    </w:p>
    <w:p w:rsidR="00D0627A" w:rsidRPr="002F4715" w:rsidRDefault="00D0627A" w:rsidP="002F4715">
      <w:pPr>
        <w:tabs>
          <w:tab w:val="left" w:pos="3686"/>
        </w:tabs>
        <w:spacing w:after="0" w:line="240" w:lineRule="auto"/>
        <w:ind w:firstLine="709"/>
        <w:jc w:val="both"/>
        <w:rPr>
          <w:sz w:val="24"/>
          <w:szCs w:val="24"/>
        </w:rPr>
      </w:pPr>
      <w:r w:rsidRPr="002F4715">
        <w:rPr>
          <w:sz w:val="24"/>
          <w:szCs w:val="24"/>
        </w:rPr>
        <w:t xml:space="preserve">создание информационной базы данных мониторинга; </w:t>
      </w:r>
    </w:p>
    <w:p w:rsidR="0048479E" w:rsidRDefault="00D0627A" w:rsidP="002F4715">
      <w:pPr>
        <w:tabs>
          <w:tab w:val="left" w:pos="3686"/>
        </w:tabs>
        <w:spacing w:after="0" w:line="240" w:lineRule="auto"/>
        <w:ind w:firstLine="709"/>
        <w:jc w:val="both"/>
        <w:rPr>
          <w:sz w:val="24"/>
          <w:szCs w:val="24"/>
        </w:rPr>
      </w:pPr>
      <w:r w:rsidRPr="002F4715">
        <w:rPr>
          <w:sz w:val="24"/>
          <w:szCs w:val="24"/>
        </w:rPr>
        <w:t xml:space="preserve">совершенствование технологий и методик информационного мониторинга; </w:t>
      </w:r>
    </w:p>
    <w:p w:rsidR="00D0627A" w:rsidRPr="002F4715" w:rsidRDefault="00D0627A" w:rsidP="002F4715">
      <w:pPr>
        <w:tabs>
          <w:tab w:val="left" w:pos="3686"/>
        </w:tabs>
        <w:spacing w:after="0" w:line="240" w:lineRule="auto"/>
        <w:ind w:firstLine="709"/>
        <w:jc w:val="both"/>
        <w:rPr>
          <w:sz w:val="24"/>
          <w:szCs w:val="24"/>
        </w:rPr>
      </w:pPr>
      <w:r w:rsidRPr="002F4715">
        <w:rPr>
          <w:sz w:val="24"/>
          <w:szCs w:val="24"/>
        </w:rPr>
        <w:t>организация информационного взаимодействия субъектов системы мониторинга.</w:t>
      </w:r>
    </w:p>
    <w:p w:rsidR="00D0627A" w:rsidRPr="002F4715" w:rsidRDefault="00D0627A" w:rsidP="00D0627A">
      <w:pPr>
        <w:tabs>
          <w:tab w:val="left" w:pos="3231"/>
        </w:tabs>
        <w:jc w:val="both"/>
        <w:rPr>
          <w:b/>
          <w:sz w:val="24"/>
          <w:szCs w:val="24"/>
        </w:rPr>
      </w:pPr>
      <w:r w:rsidRPr="002F4715">
        <w:rPr>
          <w:b/>
          <w:sz w:val="24"/>
          <w:szCs w:val="24"/>
        </w:rPr>
        <w:tab/>
      </w:r>
    </w:p>
    <w:p w:rsidR="00D0627A" w:rsidRPr="002F4715" w:rsidRDefault="00D0627A" w:rsidP="00D0627A">
      <w:pPr>
        <w:spacing w:after="250" w:line="251" w:lineRule="auto"/>
        <w:ind w:left="881" w:right="1865" w:hanging="10"/>
        <w:jc w:val="center"/>
        <w:rPr>
          <w:b/>
          <w:sz w:val="24"/>
          <w:szCs w:val="24"/>
        </w:rPr>
      </w:pPr>
      <w:r w:rsidRPr="002F4715">
        <w:rPr>
          <w:b/>
          <w:sz w:val="24"/>
          <w:szCs w:val="24"/>
          <w:lang w:val="en-US"/>
        </w:rPr>
        <w:t>III</w:t>
      </w:r>
      <w:r w:rsidRPr="002F4715">
        <w:rPr>
          <w:b/>
          <w:sz w:val="24"/>
          <w:szCs w:val="24"/>
        </w:rPr>
        <w:t>. Принципы деятельности по организации и проведению мониторинга</w:t>
      </w:r>
    </w:p>
    <w:p w:rsidR="0003067A" w:rsidRPr="002F4715" w:rsidRDefault="0003067A" w:rsidP="0003067A">
      <w:pPr>
        <w:spacing w:after="40" w:line="251" w:lineRule="auto"/>
        <w:ind w:left="881" w:right="1800" w:hanging="10"/>
        <w:jc w:val="center"/>
        <w:rPr>
          <w:sz w:val="24"/>
          <w:szCs w:val="24"/>
        </w:rPr>
      </w:pPr>
      <w:r w:rsidRPr="002F4715">
        <w:rPr>
          <w:sz w:val="24"/>
          <w:szCs w:val="24"/>
        </w:rPr>
        <w:t>3.1. Система мониторинга базируется на следующих  принципах:</w:t>
      </w:r>
    </w:p>
    <w:p w:rsidR="00070E85" w:rsidRPr="002F4715" w:rsidRDefault="0003067A" w:rsidP="002F4715">
      <w:pPr>
        <w:spacing w:after="0"/>
        <w:ind w:right="-143" w:firstLine="709"/>
        <w:jc w:val="both"/>
        <w:rPr>
          <w:sz w:val="24"/>
          <w:szCs w:val="24"/>
        </w:rPr>
      </w:pPr>
      <w:r w:rsidRPr="002F4715">
        <w:rPr>
          <w:sz w:val="24"/>
          <w:szCs w:val="24"/>
        </w:rPr>
        <w:t xml:space="preserve">объективность — достоверность данных мониторинга, беспристрастность и обоснованность выводов по результатам мониторинга; </w:t>
      </w:r>
    </w:p>
    <w:p w:rsidR="00070E85" w:rsidRPr="002F4715" w:rsidRDefault="0003067A" w:rsidP="002F4715">
      <w:pPr>
        <w:spacing w:after="0"/>
        <w:ind w:right="-143" w:firstLine="709"/>
        <w:jc w:val="both"/>
        <w:rPr>
          <w:sz w:val="24"/>
          <w:szCs w:val="24"/>
        </w:rPr>
      </w:pPr>
      <w:r w:rsidRPr="002F4715">
        <w:rPr>
          <w:sz w:val="24"/>
          <w:szCs w:val="24"/>
        </w:rPr>
        <w:t xml:space="preserve">системность — ведение мониторинга в различных сферах жизнедеятельности на постоянной основе, периодичность сопоставления полученных результатов для выявления тенденций развития наблюдаемых процессов; </w:t>
      </w:r>
    </w:p>
    <w:p w:rsidR="00070E85" w:rsidRPr="002F4715" w:rsidRDefault="0003067A" w:rsidP="002F4715">
      <w:pPr>
        <w:spacing w:after="0"/>
        <w:ind w:right="-143" w:firstLine="709"/>
        <w:jc w:val="both"/>
        <w:rPr>
          <w:sz w:val="24"/>
          <w:szCs w:val="24"/>
        </w:rPr>
      </w:pPr>
      <w:r w:rsidRPr="002F4715">
        <w:rPr>
          <w:sz w:val="24"/>
          <w:szCs w:val="24"/>
        </w:rPr>
        <w:t xml:space="preserve">регулярность </w:t>
      </w:r>
      <w:proofErr w:type="gramStart"/>
      <w:r w:rsidRPr="002F4715">
        <w:rPr>
          <w:sz w:val="24"/>
          <w:szCs w:val="24"/>
        </w:rPr>
        <w:t>контроля за</w:t>
      </w:r>
      <w:proofErr w:type="gramEnd"/>
      <w:r w:rsidRPr="002F4715">
        <w:rPr>
          <w:sz w:val="24"/>
          <w:szCs w:val="24"/>
        </w:rPr>
        <w:t xml:space="preserve"> устранением выявленных причин, условий и факторов, способствующих проявлениям терроризма и экстремизма, комплексность — максимальный охват объектов мониторинга; </w:t>
      </w:r>
    </w:p>
    <w:p w:rsidR="002F4715" w:rsidRDefault="0003067A" w:rsidP="002F4715">
      <w:pPr>
        <w:spacing w:after="0"/>
        <w:ind w:right="-143" w:firstLine="709"/>
        <w:jc w:val="both"/>
        <w:rPr>
          <w:sz w:val="24"/>
          <w:szCs w:val="24"/>
        </w:rPr>
      </w:pPr>
      <w:r w:rsidRPr="002F4715">
        <w:rPr>
          <w:sz w:val="24"/>
          <w:szCs w:val="24"/>
        </w:rPr>
        <w:t xml:space="preserve">скоординированность деятельности субъектов мониторинга; </w:t>
      </w:r>
    </w:p>
    <w:p w:rsidR="004B3A07" w:rsidRPr="002F4715" w:rsidRDefault="0003067A" w:rsidP="00396EFD">
      <w:pPr>
        <w:spacing w:after="0"/>
        <w:ind w:right="-143" w:firstLine="709"/>
        <w:jc w:val="both"/>
        <w:rPr>
          <w:sz w:val="24"/>
          <w:szCs w:val="24"/>
        </w:rPr>
      </w:pPr>
      <w:r w:rsidRPr="002F4715">
        <w:rPr>
          <w:sz w:val="24"/>
          <w:szCs w:val="24"/>
        </w:rPr>
        <w:t>сочетание сбалансированных, взаимосвязанных, научно обоснованных мер социально-эконом</w:t>
      </w:r>
      <w:r w:rsidR="00396EFD">
        <w:rPr>
          <w:sz w:val="24"/>
          <w:szCs w:val="24"/>
        </w:rPr>
        <w:t>ического, информационно – пропаг</w:t>
      </w:r>
      <w:r w:rsidRPr="002F4715">
        <w:rPr>
          <w:sz w:val="24"/>
          <w:szCs w:val="24"/>
        </w:rPr>
        <w:t xml:space="preserve">андистского, воспитательного, правового, организационного, технического и иного характера по устранению причин, условий и факторов, оказывающих дестабилизирующее влияние на обстановку в </w:t>
      </w:r>
      <w:r w:rsidR="00070E85" w:rsidRPr="002F4715">
        <w:rPr>
          <w:sz w:val="24"/>
          <w:szCs w:val="24"/>
        </w:rPr>
        <w:t xml:space="preserve"> районе </w:t>
      </w:r>
      <w:r w:rsidRPr="002F4715">
        <w:rPr>
          <w:sz w:val="24"/>
          <w:szCs w:val="24"/>
        </w:rPr>
        <w:t>и способствующих проявлениям терроризма и экстремизма;</w:t>
      </w:r>
    </w:p>
    <w:p w:rsidR="00070E85" w:rsidRPr="002F4715" w:rsidRDefault="0003067A" w:rsidP="002F4715">
      <w:pPr>
        <w:spacing w:after="0"/>
        <w:ind w:right="-143" w:firstLine="709"/>
        <w:jc w:val="both"/>
        <w:rPr>
          <w:sz w:val="24"/>
          <w:szCs w:val="24"/>
        </w:rPr>
      </w:pPr>
      <w:r w:rsidRPr="002F4715">
        <w:rPr>
          <w:sz w:val="24"/>
          <w:szCs w:val="24"/>
        </w:rPr>
        <w:t>своевременность оперативность выявления прич</w:t>
      </w:r>
      <w:r w:rsidR="004B3A07" w:rsidRPr="002F4715">
        <w:rPr>
          <w:sz w:val="24"/>
          <w:szCs w:val="24"/>
        </w:rPr>
        <w:t xml:space="preserve">ин, условий и </w:t>
      </w:r>
      <w:r w:rsidRPr="002F4715">
        <w:rPr>
          <w:sz w:val="24"/>
          <w:szCs w:val="24"/>
        </w:rPr>
        <w:t>факторов, оказывающих дестабилизирующее влияние на обстановку в</w:t>
      </w:r>
      <w:r w:rsidR="004B3A07" w:rsidRPr="002F4715">
        <w:rPr>
          <w:sz w:val="24"/>
          <w:szCs w:val="24"/>
        </w:rPr>
        <w:t xml:space="preserve"> </w:t>
      </w:r>
      <w:r w:rsidR="00070E85" w:rsidRPr="002F4715">
        <w:rPr>
          <w:sz w:val="24"/>
          <w:szCs w:val="24"/>
        </w:rPr>
        <w:t xml:space="preserve">районе </w:t>
      </w:r>
      <w:r w:rsidR="004B3A07" w:rsidRPr="002F4715">
        <w:rPr>
          <w:sz w:val="24"/>
          <w:szCs w:val="24"/>
        </w:rPr>
        <w:t xml:space="preserve">и способствующих проявлениям терроризма; </w:t>
      </w:r>
    </w:p>
    <w:p w:rsidR="00396EFD" w:rsidRDefault="004B3A07" w:rsidP="00396EFD">
      <w:pPr>
        <w:spacing w:after="0"/>
        <w:ind w:right="-143" w:firstLine="709"/>
        <w:jc w:val="both"/>
        <w:rPr>
          <w:sz w:val="24"/>
          <w:szCs w:val="24"/>
        </w:rPr>
      </w:pPr>
      <w:r w:rsidRPr="002F4715">
        <w:rPr>
          <w:sz w:val="24"/>
          <w:szCs w:val="24"/>
        </w:rPr>
        <w:t xml:space="preserve">выработка предупредительно - профилактических мер по их устранению; </w:t>
      </w:r>
    </w:p>
    <w:p w:rsidR="004B3DC6" w:rsidRPr="002F4715" w:rsidRDefault="004B3A07" w:rsidP="00396EFD">
      <w:pPr>
        <w:spacing w:after="0"/>
        <w:ind w:right="-143" w:firstLine="709"/>
        <w:jc w:val="both"/>
        <w:rPr>
          <w:sz w:val="24"/>
          <w:szCs w:val="24"/>
        </w:rPr>
      </w:pPr>
      <w:r w:rsidRPr="002F4715">
        <w:rPr>
          <w:sz w:val="24"/>
          <w:szCs w:val="24"/>
        </w:rPr>
        <w:t>предоставление данных мониторинга в установленные сроки.</w:t>
      </w:r>
    </w:p>
    <w:p w:rsidR="004B3A07" w:rsidRPr="002F4715" w:rsidRDefault="004B3A07" w:rsidP="004B3A07">
      <w:pPr>
        <w:pStyle w:val="1"/>
        <w:ind w:left="850" w:hanging="324"/>
        <w:jc w:val="center"/>
        <w:rPr>
          <w:sz w:val="24"/>
          <w:szCs w:val="24"/>
        </w:rPr>
      </w:pPr>
      <w:r w:rsidRPr="002F4715">
        <w:rPr>
          <w:sz w:val="24"/>
          <w:szCs w:val="24"/>
          <w:lang w:val="en-US"/>
        </w:rPr>
        <w:t>IV</w:t>
      </w:r>
      <w:r w:rsidRPr="002F4715">
        <w:rPr>
          <w:sz w:val="24"/>
          <w:szCs w:val="24"/>
        </w:rPr>
        <w:t xml:space="preserve">. Организационная структура мониторинга </w:t>
      </w:r>
      <w:r w:rsidRPr="002F4715">
        <w:rPr>
          <w:noProof/>
          <w:sz w:val="24"/>
          <w:szCs w:val="24"/>
        </w:rPr>
        <w:drawing>
          <wp:inline distT="0" distB="0" distL="0" distR="0">
            <wp:extent cx="8255" cy="8255"/>
            <wp:effectExtent l="0" t="0" r="0" b="0"/>
            <wp:docPr id="6" name="Picture 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E5472" w:rsidRPr="002F4715" w:rsidRDefault="000E5472" w:rsidP="000E5472">
      <w:pPr>
        <w:tabs>
          <w:tab w:val="left" w:pos="3231"/>
        </w:tabs>
        <w:ind w:firstLine="709"/>
        <w:jc w:val="both"/>
        <w:rPr>
          <w:sz w:val="24"/>
          <w:szCs w:val="24"/>
        </w:rPr>
      </w:pPr>
      <w:r w:rsidRPr="002F4715">
        <w:rPr>
          <w:sz w:val="24"/>
          <w:szCs w:val="24"/>
        </w:rPr>
        <w:t>4.1. Объектами мониторинга являются политические, социально-экономические, криминогенные, техногенные и иные процессы и явления на территории</w:t>
      </w:r>
      <w:r w:rsidR="0048479E">
        <w:rPr>
          <w:sz w:val="24"/>
          <w:szCs w:val="24"/>
        </w:rPr>
        <w:t xml:space="preserve"> Дигорского района</w:t>
      </w:r>
      <w:r w:rsidRPr="002F4715">
        <w:rPr>
          <w:sz w:val="24"/>
          <w:szCs w:val="24"/>
        </w:rPr>
        <w:t xml:space="preserve">, состояние безопасности объектов возможных террористических посягательств, силы и средства для минимизации и ликвидации последствий террористических проявлений. </w:t>
      </w:r>
    </w:p>
    <w:p w:rsidR="000E5472" w:rsidRPr="002F4715" w:rsidRDefault="000E5472" w:rsidP="000E5472">
      <w:pPr>
        <w:tabs>
          <w:tab w:val="left" w:pos="3231"/>
        </w:tabs>
        <w:ind w:firstLine="709"/>
        <w:jc w:val="both"/>
        <w:rPr>
          <w:sz w:val="24"/>
          <w:szCs w:val="24"/>
        </w:rPr>
      </w:pPr>
      <w:r w:rsidRPr="002F4715">
        <w:rPr>
          <w:sz w:val="24"/>
          <w:szCs w:val="24"/>
        </w:rPr>
        <w:t xml:space="preserve">4.2. Мониторинг политических, социально-экономических и иных процессов, оказывающих влияние в области противодействия терроризму, осуществляет Антитеррористическая комиссия в </w:t>
      </w:r>
      <w:r w:rsidR="002F4715">
        <w:rPr>
          <w:sz w:val="24"/>
          <w:szCs w:val="24"/>
        </w:rPr>
        <w:t>муниципальном образовании</w:t>
      </w:r>
      <w:r w:rsidR="002F4715" w:rsidRPr="002F4715">
        <w:rPr>
          <w:sz w:val="24"/>
          <w:szCs w:val="24"/>
        </w:rPr>
        <w:t xml:space="preserve"> Дигорский район</w:t>
      </w:r>
      <w:r w:rsidRPr="002F4715">
        <w:rPr>
          <w:sz w:val="24"/>
          <w:szCs w:val="24"/>
        </w:rPr>
        <w:t xml:space="preserve">. </w:t>
      </w:r>
    </w:p>
    <w:p w:rsidR="000E5472" w:rsidRPr="002F4715" w:rsidRDefault="000E5472" w:rsidP="00396EFD">
      <w:pPr>
        <w:tabs>
          <w:tab w:val="left" w:pos="3231"/>
        </w:tabs>
        <w:ind w:firstLine="709"/>
        <w:jc w:val="both"/>
        <w:rPr>
          <w:sz w:val="24"/>
          <w:szCs w:val="24"/>
        </w:rPr>
      </w:pPr>
      <w:r w:rsidRPr="002F4715">
        <w:rPr>
          <w:sz w:val="24"/>
          <w:szCs w:val="24"/>
        </w:rPr>
        <w:t xml:space="preserve">4.3. Информационно-аналитическое обеспечение деятельности Антитеррористической комиссии в </w:t>
      </w:r>
      <w:r w:rsidR="002F4715">
        <w:rPr>
          <w:sz w:val="24"/>
          <w:szCs w:val="24"/>
        </w:rPr>
        <w:t>муниципальном образовании</w:t>
      </w:r>
      <w:r w:rsidR="002F4715" w:rsidRPr="002F4715">
        <w:rPr>
          <w:sz w:val="24"/>
          <w:szCs w:val="24"/>
        </w:rPr>
        <w:t xml:space="preserve"> Дигорский район </w:t>
      </w:r>
      <w:r w:rsidR="002F4715">
        <w:rPr>
          <w:sz w:val="24"/>
          <w:szCs w:val="24"/>
        </w:rPr>
        <w:t>осуществляе</w:t>
      </w:r>
      <w:r w:rsidRPr="002F4715">
        <w:rPr>
          <w:sz w:val="24"/>
          <w:szCs w:val="24"/>
        </w:rPr>
        <w:t>т</w:t>
      </w:r>
      <w:r w:rsidR="0048479E">
        <w:rPr>
          <w:sz w:val="24"/>
          <w:szCs w:val="24"/>
        </w:rPr>
        <w:t>ся</w:t>
      </w:r>
      <w:r w:rsidRPr="002F4715">
        <w:rPr>
          <w:sz w:val="24"/>
          <w:szCs w:val="24"/>
        </w:rPr>
        <w:t xml:space="preserve"> в установленном порядке</w:t>
      </w:r>
      <w:r w:rsidR="00396EFD">
        <w:rPr>
          <w:sz w:val="24"/>
          <w:szCs w:val="24"/>
        </w:rPr>
        <w:t xml:space="preserve"> субъектов</w:t>
      </w:r>
      <w:r w:rsidRPr="002F4715">
        <w:rPr>
          <w:sz w:val="24"/>
          <w:szCs w:val="24"/>
        </w:rPr>
        <w:t xml:space="preserve"> информирования - территориальные органы федеральных органов исполнительной власти по Республике Северная Осетия-Алания и органы исполнительной власти Республики Северная Осетия-Алания, которые участвуют в пределах своей компетенции в противодействии терроризму. </w:t>
      </w:r>
    </w:p>
    <w:p w:rsidR="000E5472" w:rsidRPr="002F4715" w:rsidRDefault="000E5472" w:rsidP="000E5472">
      <w:pPr>
        <w:tabs>
          <w:tab w:val="left" w:pos="3231"/>
        </w:tabs>
        <w:ind w:firstLine="709"/>
        <w:jc w:val="both"/>
        <w:rPr>
          <w:sz w:val="24"/>
          <w:szCs w:val="24"/>
        </w:rPr>
      </w:pPr>
      <w:r w:rsidRPr="002F4715">
        <w:rPr>
          <w:sz w:val="24"/>
          <w:szCs w:val="24"/>
        </w:rPr>
        <w:lastRenderedPageBreak/>
        <w:t xml:space="preserve">4.4. Субъектами мониторинга являются территориальные органы федеральных органов исполнительной власти по Республике Северная Осетия-Алания, органы государственной власти Республики Северная Осетия-Алания, органы местного самоуправления муниципальных образований Республики Северная Осетия-Алания. </w:t>
      </w:r>
    </w:p>
    <w:p w:rsidR="000E5472" w:rsidRPr="00F0700D" w:rsidRDefault="000E5472" w:rsidP="00C22E1E">
      <w:pPr>
        <w:tabs>
          <w:tab w:val="left" w:pos="3231"/>
        </w:tabs>
        <w:ind w:firstLine="709"/>
        <w:jc w:val="both"/>
        <w:rPr>
          <w:rFonts w:cs="Times New Roman"/>
          <w:color w:val="000000" w:themeColor="text1"/>
          <w:sz w:val="24"/>
          <w:szCs w:val="24"/>
        </w:rPr>
      </w:pPr>
      <w:r w:rsidRPr="00824A29">
        <w:rPr>
          <w:sz w:val="24"/>
          <w:szCs w:val="24"/>
        </w:rPr>
        <w:t xml:space="preserve">4.5. </w:t>
      </w:r>
      <w:r w:rsidRPr="002D4A75">
        <w:rPr>
          <w:color w:val="000000" w:themeColor="text1"/>
          <w:sz w:val="24"/>
          <w:szCs w:val="24"/>
        </w:rPr>
        <w:t xml:space="preserve">Субъектами информирования Антитеррористической комиссии в </w:t>
      </w:r>
      <w:r w:rsidR="002F4715" w:rsidRPr="002D4A75">
        <w:rPr>
          <w:color w:val="000000" w:themeColor="text1"/>
          <w:sz w:val="24"/>
          <w:szCs w:val="24"/>
        </w:rPr>
        <w:t xml:space="preserve">муниципальном образовании Дигорский район </w:t>
      </w:r>
      <w:r w:rsidRPr="002D4A75">
        <w:rPr>
          <w:color w:val="000000" w:themeColor="text1"/>
          <w:sz w:val="24"/>
          <w:szCs w:val="24"/>
        </w:rPr>
        <w:t xml:space="preserve">в ходе мониторинга являются: </w:t>
      </w:r>
      <w:proofErr w:type="gramStart"/>
      <w:r w:rsidR="002F4715" w:rsidRPr="002D4A75">
        <w:rPr>
          <w:color w:val="000000" w:themeColor="text1"/>
          <w:sz w:val="24"/>
          <w:szCs w:val="24"/>
        </w:rPr>
        <w:t xml:space="preserve">Управление </w:t>
      </w:r>
      <w:r w:rsidRPr="002D4A75">
        <w:rPr>
          <w:color w:val="000000" w:themeColor="text1"/>
          <w:sz w:val="24"/>
          <w:szCs w:val="24"/>
        </w:rPr>
        <w:t>культуры</w:t>
      </w:r>
      <w:r w:rsidR="002F4715" w:rsidRPr="002D4A75">
        <w:rPr>
          <w:color w:val="000000" w:themeColor="text1"/>
          <w:sz w:val="24"/>
          <w:szCs w:val="24"/>
        </w:rPr>
        <w:t xml:space="preserve"> АМС МО Дигорский район</w:t>
      </w:r>
      <w:r w:rsidR="00824A29" w:rsidRPr="002D4A75">
        <w:rPr>
          <w:color w:val="000000" w:themeColor="text1"/>
          <w:sz w:val="24"/>
          <w:szCs w:val="24"/>
        </w:rPr>
        <w:t>,</w:t>
      </w:r>
      <w:r w:rsidRPr="002D4A75">
        <w:rPr>
          <w:color w:val="000000" w:themeColor="text1"/>
          <w:sz w:val="24"/>
          <w:szCs w:val="24"/>
        </w:rPr>
        <w:t xml:space="preserve"> </w:t>
      </w:r>
      <w:r w:rsidR="002F4715" w:rsidRPr="002D4A75">
        <w:rPr>
          <w:color w:val="000000" w:themeColor="text1"/>
          <w:sz w:val="24"/>
          <w:szCs w:val="24"/>
        </w:rPr>
        <w:t xml:space="preserve">Управление </w:t>
      </w:r>
      <w:r w:rsidRPr="002D4A75">
        <w:rPr>
          <w:color w:val="000000" w:themeColor="text1"/>
          <w:sz w:val="24"/>
          <w:szCs w:val="24"/>
        </w:rPr>
        <w:t>образования</w:t>
      </w:r>
      <w:r w:rsidR="002F4715" w:rsidRPr="002D4A75">
        <w:rPr>
          <w:color w:val="000000" w:themeColor="text1"/>
          <w:sz w:val="24"/>
          <w:szCs w:val="24"/>
        </w:rPr>
        <w:t xml:space="preserve"> АМС МО Дигорский район</w:t>
      </w:r>
      <w:r w:rsidR="00824A29" w:rsidRPr="002D4A75">
        <w:rPr>
          <w:color w:val="000000" w:themeColor="text1"/>
          <w:sz w:val="24"/>
          <w:szCs w:val="24"/>
        </w:rPr>
        <w:t>,</w:t>
      </w:r>
      <w:r w:rsidRPr="002D4A75">
        <w:rPr>
          <w:color w:val="000000" w:themeColor="text1"/>
          <w:sz w:val="24"/>
          <w:szCs w:val="24"/>
        </w:rPr>
        <w:t xml:space="preserve"> </w:t>
      </w:r>
      <w:r w:rsidR="00824A29" w:rsidRPr="002D4A75">
        <w:rPr>
          <w:color w:val="000000" w:themeColor="text1"/>
          <w:sz w:val="24"/>
          <w:szCs w:val="24"/>
        </w:rPr>
        <w:t>отдел по связям с общественностью</w:t>
      </w:r>
      <w:r w:rsidR="002F4715" w:rsidRPr="002D4A75">
        <w:rPr>
          <w:color w:val="000000" w:themeColor="text1"/>
          <w:sz w:val="24"/>
          <w:szCs w:val="24"/>
        </w:rPr>
        <w:t xml:space="preserve"> АМС МО Дигорский район</w:t>
      </w:r>
      <w:r w:rsidR="00824A29" w:rsidRPr="002D4A75">
        <w:rPr>
          <w:color w:val="000000" w:themeColor="text1"/>
          <w:sz w:val="24"/>
          <w:szCs w:val="24"/>
        </w:rPr>
        <w:t>,</w:t>
      </w:r>
      <w:r w:rsidRPr="002D4A75">
        <w:rPr>
          <w:color w:val="000000" w:themeColor="text1"/>
          <w:sz w:val="24"/>
          <w:szCs w:val="24"/>
        </w:rPr>
        <w:t xml:space="preserve"> </w:t>
      </w:r>
      <w:r w:rsidR="00824A29" w:rsidRPr="002D4A75">
        <w:rPr>
          <w:color w:val="000000" w:themeColor="text1"/>
          <w:sz w:val="24"/>
          <w:szCs w:val="24"/>
        </w:rPr>
        <w:t xml:space="preserve">отдел по делам молодежи физкультуры и спорта </w:t>
      </w:r>
      <w:r w:rsidR="002F4715" w:rsidRPr="002D4A75">
        <w:rPr>
          <w:color w:val="000000" w:themeColor="text1"/>
          <w:sz w:val="24"/>
          <w:szCs w:val="24"/>
        </w:rPr>
        <w:t>АМС МО Дигорский район</w:t>
      </w:r>
      <w:r w:rsidR="00824A29" w:rsidRPr="002D4A75">
        <w:rPr>
          <w:color w:val="000000" w:themeColor="text1"/>
          <w:sz w:val="24"/>
          <w:szCs w:val="24"/>
        </w:rPr>
        <w:t>,</w:t>
      </w:r>
      <w:r w:rsidR="002F4715" w:rsidRPr="002D4A75">
        <w:rPr>
          <w:b/>
          <w:color w:val="000000" w:themeColor="text1"/>
          <w:sz w:val="24"/>
          <w:szCs w:val="24"/>
        </w:rPr>
        <w:t xml:space="preserve"> </w:t>
      </w:r>
      <w:r w:rsidR="00824A29" w:rsidRPr="002D4A75">
        <w:rPr>
          <w:color w:val="000000" w:themeColor="text1"/>
          <w:sz w:val="24"/>
          <w:szCs w:val="24"/>
        </w:rPr>
        <w:t xml:space="preserve">отдел социально-экономического развития </w:t>
      </w:r>
      <w:r w:rsidR="002F4715" w:rsidRPr="002D4A75">
        <w:rPr>
          <w:color w:val="000000" w:themeColor="text1"/>
          <w:sz w:val="24"/>
          <w:szCs w:val="24"/>
        </w:rPr>
        <w:t>АМС МО Дигорский район</w:t>
      </w:r>
      <w:r w:rsidR="00824A29" w:rsidRPr="002D4A75">
        <w:rPr>
          <w:color w:val="000000" w:themeColor="text1"/>
          <w:sz w:val="24"/>
          <w:szCs w:val="24"/>
        </w:rPr>
        <w:t>,</w:t>
      </w:r>
      <w:r w:rsidR="00800AA8" w:rsidRPr="002D4A75">
        <w:rPr>
          <w:b/>
          <w:color w:val="000000" w:themeColor="text1"/>
          <w:sz w:val="24"/>
          <w:szCs w:val="24"/>
        </w:rPr>
        <w:t xml:space="preserve"> </w:t>
      </w:r>
      <w:r w:rsidR="00824A29" w:rsidRPr="002D4A75">
        <w:rPr>
          <w:color w:val="000000" w:themeColor="text1"/>
          <w:sz w:val="24"/>
          <w:szCs w:val="24"/>
        </w:rPr>
        <w:t xml:space="preserve">отдел по делам ГО, ЧС и ПБ </w:t>
      </w:r>
      <w:r w:rsidR="00800AA8" w:rsidRPr="002D4A75">
        <w:rPr>
          <w:color w:val="000000" w:themeColor="text1"/>
          <w:sz w:val="24"/>
          <w:szCs w:val="24"/>
        </w:rPr>
        <w:t>АМС МО Дигорский район</w:t>
      </w:r>
      <w:r w:rsidR="00824A29" w:rsidRPr="002D4A75">
        <w:rPr>
          <w:color w:val="000000" w:themeColor="text1"/>
          <w:sz w:val="24"/>
          <w:szCs w:val="24"/>
        </w:rPr>
        <w:t>,</w:t>
      </w:r>
      <w:r w:rsidR="00824A29" w:rsidRPr="002D4A75">
        <w:rPr>
          <w:b/>
          <w:color w:val="000000" w:themeColor="text1"/>
          <w:sz w:val="24"/>
          <w:szCs w:val="24"/>
        </w:rPr>
        <w:t xml:space="preserve"> </w:t>
      </w:r>
      <w:r w:rsidR="00824A29" w:rsidRPr="002D4A75">
        <w:rPr>
          <w:color w:val="000000" w:themeColor="text1"/>
          <w:sz w:val="24"/>
          <w:szCs w:val="24"/>
        </w:rPr>
        <w:t>финансовое управление АМС МО Дигорский район, Отдел ГБУ ЦСМ Дигорского</w:t>
      </w:r>
      <w:proofErr w:type="gramEnd"/>
      <w:r w:rsidR="00824A29" w:rsidRPr="002D4A75">
        <w:rPr>
          <w:color w:val="000000" w:themeColor="text1"/>
          <w:sz w:val="24"/>
          <w:szCs w:val="24"/>
        </w:rPr>
        <w:t xml:space="preserve"> района,</w:t>
      </w:r>
      <w:r w:rsidR="002D4A75" w:rsidRPr="002D4A75">
        <w:rPr>
          <w:rFonts w:cs="Times New Roman"/>
          <w:sz w:val="24"/>
          <w:szCs w:val="24"/>
        </w:rPr>
        <w:t xml:space="preserve"> </w:t>
      </w:r>
      <w:r w:rsidR="002D4A75" w:rsidRPr="002F4715">
        <w:rPr>
          <w:rFonts w:cs="Times New Roman"/>
          <w:sz w:val="24"/>
          <w:szCs w:val="24"/>
        </w:rPr>
        <w:t>Отдел по вопросам миграции ОМВД  России по Дигорскому району</w:t>
      </w:r>
      <w:r w:rsidR="002D4A75">
        <w:rPr>
          <w:rFonts w:cs="Times New Roman"/>
          <w:sz w:val="24"/>
          <w:szCs w:val="24"/>
        </w:rPr>
        <w:t>,</w:t>
      </w:r>
      <w:r w:rsidR="002D4A75" w:rsidRPr="002D4A75">
        <w:rPr>
          <w:rFonts w:cs="Times New Roman"/>
          <w:color w:val="212529"/>
          <w:sz w:val="24"/>
          <w:szCs w:val="24"/>
          <w:shd w:val="clear" w:color="auto" w:fill="FFFFFF"/>
        </w:rPr>
        <w:t xml:space="preserve"> </w:t>
      </w:r>
      <w:r w:rsidR="002D4A75">
        <w:rPr>
          <w:rFonts w:cs="Times New Roman"/>
          <w:color w:val="212529"/>
          <w:sz w:val="24"/>
          <w:szCs w:val="24"/>
          <w:shd w:val="clear" w:color="auto" w:fill="FFFFFF"/>
        </w:rPr>
        <w:t>ГКУ «</w:t>
      </w:r>
      <w:r w:rsidR="002D4A75" w:rsidRPr="002D4A75">
        <w:rPr>
          <w:rFonts w:cs="Times New Roman"/>
          <w:color w:val="212529"/>
          <w:sz w:val="24"/>
          <w:szCs w:val="24"/>
          <w:shd w:val="clear" w:color="auto" w:fill="FFFFFF"/>
        </w:rPr>
        <w:t>ЦЗН по Дигорскому району</w:t>
      </w:r>
      <w:r w:rsidR="002D4A75">
        <w:rPr>
          <w:rFonts w:cs="Times New Roman"/>
          <w:color w:val="212529"/>
          <w:sz w:val="24"/>
          <w:szCs w:val="24"/>
          <w:shd w:val="clear" w:color="auto" w:fill="FFFFFF"/>
        </w:rPr>
        <w:t>»</w:t>
      </w:r>
      <w:r w:rsidR="00F0700D">
        <w:rPr>
          <w:rFonts w:cs="Times New Roman"/>
          <w:color w:val="212529"/>
          <w:sz w:val="24"/>
          <w:szCs w:val="24"/>
          <w:shd w:val="clear" w:color="auto" w:fill="FFFFFF"/>
        </w:rPr>
        <w:t xml:space="preserve">, </w:t>
      </w:r>
      <w:hyperlink r:id="rId12" w:tooltip="поиск похожих" w:history="1">
        <w:r w:rsidR="00F0700D" w:rsidRPr="00F0700D">
          <w:rPr>
            <w:rStyle w:val="a7"/>
            <w:rFonts w:cs="Times New Roman"/>
            <w:color w:val="000000" w:themeColor="text1"/>
            <w:sz w:val="24"/>
            <w:szCs w:val="24"/>
            <w:u w:val="none"/>
          </w:rPr>
          <w:t xml:space="preserve">филиал по Дигорскому району федерального казенного учреждения </w:t>
        </w:r>
        <w:r w:rsidR="00396EFD">
          <w:rPr>
            <w:rStyle w:val="a7"/>
            <w:rFonts w:cs="Times New Roman"/>
            <w:color w:val="000000" w:themeColor="text1"/>
            <w:sz w:val="24"/>
            <w:szCs w:val="24"/>
            <w:u w:val="none"/>
          </w:rPr>
          <w:t>«</w:t>
        </w:r>
        <w:r w:rsidR="00F0700D" w:rsidRPr="00F0700D">
          <w:rPr>
            <w:rStyle w:val="a7"/>
            <w:rFonts w:cs="Times New Roman"/>
            <w:color w:val="000000" w:themeColor="text1"/>
            <w:sz w:val="24"/>
            <w:szCs w:val="24"/>
            <w:u w:val="none"/>
          </w:rPr>
          <w:t>Уголовно-исполнительная инспекция Управления Федеральной службы исполнения наказаний по Республике Северная Осетия-Алания</w:t>
        </w:r>
        <w:r w:rsidR="00396EFD">
          <w:rPr>
            <w:rStyle w:val="a7"/>
            <w:rFonts w:cs="Times New Roman"/>
            <w:color w:val="000000" w:themeColor="text1"/>
            <w:sz w:val="24"/>
            <w:szCs w:val="24"/>
            <w:u w:val="none"/>
          </w:rPr>
          <w:t>»</w:t>
        </w:r>
      </w:hyperlink>
      <w:r w:rsidR="0048479E" w:rsidRPr="00F0700D">
        <w:rPr>
          <w:rFonts w:cs="Times New Roman"/>
          <w:color w:val="000000" w:themeColor="text1"/>
          <w:sz w:val="24"/>
          <w:szCs w:val="24"/>
          <w:shd w:val="clear" w:color="auto" w:fill="FFFFFF"/>
        </w:rPr>
        <w:t>.</w:t>
      </w:r>
    </w:p>
    <w:p w:rsidR="000E5472" w:rsidRPr="002F4715" w:rsidRDefault="000E5472" w:rsidP="004B3DC6">
      <w:pPr>
        <w:tabs>
          <w:tab w:val="left" w:pos="3231"/>
        </w:tabs>
        <w:ind w:firstLine="709"/>
        <w:jc w:val="center"/>
        <w:rPr>
          <w:sz w:val="24"/>
          <w:szCs w:val="24"/>
        </w:rPr>
      </w:pPr>
      <w:r w:rsidRPr="002F4715">
        <w:rPr>
          <w:b/>
          <w:sz w:val="24"/>
          <w:szCs w:val="24"/>
        </w:rPr>
        <w:t>V. Порядок взаимодействия субъектов в ходе мониторинга</w:t>
      </w:r>
    </w:p>
    <w:p w:rsidR="000E5472" w:rsidRPr="002F4715" w:rsidRDefault="000E5472" w:rsidP="000E5472">
      <w:pPr>
        <w:tabs>
          <w:tab w:val="left" w:pos="3231"/>
        </w:tabs>
        <w:ind w:firstLine="709"/>
        <w:jc w:val="both"/>
        <w:rPr>
          <w:sz w:val="24"/>
          <w:szCs w:val="24"/>
        </w:rPr>
      </w:pPr>
      <w:r w:rsidRPr="002F4715">
        <w:rPr>
          <w:sz w:val="24"/>
          <w:szCs w:val="24"/>
        </w:rPr>
        <w:t xml:space="preserve">5.1. Информирование Антитеррористической комиссии в </w:t>
      </w:r>
      <w:r w:rsidR="00C22E1E">
        <w:rPr>
          <w:sz w:val="24"/>
          <w:szCs w:val="24"/>
        </w:rPr>
        <w:t xml:space="preserve">муниципальном образовании Дигорский район </w:t>
      </w:r>
      <w:r w:rsidRPr="002F4715">
        <w:rPr>
          <w:sz w:val="24"/>
          <w:szCs w:val="24"/>
        </w:rPr>
        <w:t>в ходе мониторинга осуществляется субъектами мониторинга и субъектами информирования 1 раз в полугодие до 20 июня и 20 октября ежегодно.</w:t>
      </w:r>
    </w:p>
    <w:p w:rsidR="000E5472" w:rsidRPr="002F4715" w:rsidRDefault="000E5472" w:rsidP="000E5472">
      <w:pPr>
        <w:tabs>
          <w:tab w:val="left" w:pos="3231"/>
        </w:tabs>
        <w:ind w:firstLine="709"/>
        <w:jc w:val="both"/>
        <w:rPr>
          <w:sz w:val="24"/>
          <w:szCs w:val="24"/>
        </w:rPr>
      </w:pPr>
      <w:r w:rsidRPr="002F4715">
        <w:rPr>
          <w:sz w:val="24"/>
          <w:szCs w:val="24"/>
        </w:rPr>
        <w:t xml:space="preserve"> 5.2. Мониторинг осуществляется непрерывно, в процессе повседневной деятельности субъектов мониторинга и субъектов информирования, в пределах их компетенции. </w:t>
      </w:r>
    </w:p>
    <w:p w:rsidR="000E5472" w:rsidRPr="002F4715" w:rsidRDefault="000E5472" w:rsidP="000E5472">
      <w:pPr>
        <w:tabs>
          <w:tab w:val="left" w:pos="3231"/>
        </w:tabs>
        <w:ind w:firstLine="709"/>
        <w:jc w:val="both"/>
        <w:rPr>
          <w:sz w:val="24"/>
          <w:szCs w:val="24"/>
        </w:rPr>
      </w:pPr>
      <w:r w:rsidRPr="002F4715">
        <w:rPr>
          <w:sz w:val="24"/>
          <w:szCs w:val="24"/>
        </w:rPr>
        <w:t xml:space="preserve">5.3. Субъекты мониторинга и субъекты информирования готовят по итогам квартала и направляют в </w:t>
      </w:r>
      <w:r w:rsidR="00C22E1E">
        <w:rPr>
          <w:sz w:val="24"/>
          <w:szCs w:val="24"/>
        </w:rPr>
        <w:t>Антитеррористическую комиссию в</w:t>
      </w:r>
      <w:r w:rsidR="00C22E1E" w:rsidRPr="002F4715">
        <w:rPr>
          <w:sz w:val="24"/>
          <w:szCs w:val="24"/>
        </w:rPr>
        <w:t xml:space="preserve"> </w:t>
      </w:r>
      <w:r w:rsidR="00C22E1E">
        <w:rPr>
          <w:sz w:val="24"/>
          <w:szCs w:val="24"/>
        </w:rPr>
        <w:t>муниципальном образовании Дигорский район</w:t>
      </w:r>
      <w:r w:rsidR="00C22E1E" w:rsidRPr="002F4715">
        <w:rPr>
          <w:sz w:val="24"/>
          <w:szCs w:val="24"/>
        </w:rPr>
        <w:t xml:space="preserve"> </w:t>
      </w:r>
      <w:r w:rsidRPr="002F4715">
        <w:rPr>
          <w:sz w:val="24"/>
          <w:szCs w:val="24"/>
        </w:rPr>
        <w:t xml:space="preserve">информационно-аналитические материалы о выявленных условиях и факторах, оказывающих дестабилизирующее влияние на обстановку в </w:t>
      </w:r>
      <w:r w:rsidR="00C22E1E">
        <w:rPr>
          <w:sz w:val="24"/>
          <w:szCs w:val="24"/>
        </w:rPr>
        <w:t xml:space="preserve">МО Дигорский район </w:t>
      </w:r>
      <w:r w:rsidRPr="002F4715">
        <w:rPr>
          <w:sz w:val="24"/>
          <w:szCs w:val="24"/>
        </w:rPr>
        <w:t>и способствующих проявлениям терроризма.</w:t>
      </w:r>
    </w:p>
    <w:p w:rsidR="0048479E" w:rsidRDefault="000E5472" w:rsidP="000E5472">
      <w:pPr>
        <w:tabs>
          <w:tab w:val="left" w:pos="3231"/>
        </w:tabs>
        <w:ind w:firstLine="709"/>
        <w:jc w:val="both"/>
        <w:rPr>
          <w:sz w:val="24"/>
          <w:szCs w:val="24"/>
        </w:rPr>
      </w:pPr>
      <w:r w:rsidRPr="002F4715">
        <w:rPr>
          <w:sz w:val="24"/>
          <w:szCs w:val="24"/>
        </w:rPr>
        <w:t xml:space="preserve"> 5.4. Информационно-аналитические материалы должны содержать: </w:t>
      </w:r>
    </w:p>
    <w:p w:rsidR="0048479E" w:rsidRDefault="000E5472" w:rsidP="000E5472">
      <w:pPr>
        <w:tabs>
          <w:tab w:val="left" w:pos="3231"/>
        </w:tabs>
        <w:ind w:firstLine="709"/>
        <w:jc w:val="both"/>
        <w:rPr>
          <w:sz w:val="24"/>
          <w:szCs w:val="24"/>
        </w:rPr>
      </w:pPr>
      <w:r w:rsidRPr="002F4715">
        <w:rPr>
          <w:sz w:val="24"/>
          <w:szCs w:val="24"/>
        </w:rPr>
        <w:t xml:space="preserve">анализ выявленных в ходе мониторинга условий и факторов, оказывающих дестабилизирующее влияние на обстановку и способствующих проявлениям терроризма; оценку динамики развития выявленных условий и факторов, оказывающих дестабилизирующее влияние на обстановку в </w:t>
      </w:r>
      <w:r w:rsidR="00C22E1E" w:rsidRPr="002F4715">
        <w:rPr>
          <w:sz w:val="24"/>
          <w:szCs w:val="24"/>
        </w:rPr>
        <w:t xml:space="preserve"> </w:t>
      </w:r>
      <w:r w:rsidR="00C22E1E">
        <w:rPr>
          <w:sz w:val="24"/>
          <w:szCs w:val="24"/>
        </w:rPr>
        <w:t>муниципальном образовании Дигорский район</w:t>
      </w:r>
      <w:r w:rsidR="00C22E1E" w:rsidRPr="002F4715">
        <w:rPr>
          <w:sz w:val="24"/>
          <w:szCs w:val="24"/>
        </w:rPr>
        <w:t xml:space="preserve"> </w:t>
      </w:r>
      <w:r w:rsidRPr="002F4715">
        <w:rPr>
          <w:sz w:val="24"/>
          <w:szCs w:val="24"/>
        </w:rPr>
        <w:t xml:space="preserve">и способствующих проявлениям терроризма (по сравнению с предыдущим периодом); </w:t>
      </w:r>
    </w:p>
    <w:p w:rsidR="0048479E" w:rsidRDefault="000E5472" w:rsidP="000E5472">
      <w:pPr>
        <w:tabs>
          <w:tab w:val="left" w:pos="3231"/>
        </w:tabs>
        <w:ind w:firstLine="709"/>
        <w:jc w:val="both"/>
        <w:rPr>
          <w:sz w:val="24"/>
          <w:szCs w:val="24"/>
        </w:rPr>
      </w:pPr>
      <w:r w:rsidRPr="002F4715">
        <w:rPr>
          <w:sz w:val="24"/>
          <w:szCs w:val="24"/>
        </w:rPr>
        <w:t>выводы по результатам анализа информации о степени угрозы для безопасности населения и инфраструктуры на территории</w:t>
      </w:r>
      <w:r w:rsidR="00C22E1E">
        <w:rPr>
          <w:sz w:val="24"/>
          <w:szCs w:val="24"/>
        </w:rPr>
        <w:t xml:space="preserve"> района</w:t>
      </w:r>
      <w:r w:rsidRPr="002F4715">
        <w:rPr>
          <w:sz w:val="24"/>
          <w:szCs w:val="24"/>
        </w:rPr>
        <w:t xml:space="preserve">; </w:t>
      </w:r>
    </w:p>
    <w:p w:rsidR="0048479E" w:rsidRDefault="000E5472" w:rsidP="000E5472">
      <w:pPr>
        <w:tabs>
          <w:tab w:val="left" w:pos="3231"/>
        </w:tabs>
        <w:ind w:firstLine="709"/>
        <w:jc w:val="both"/>
        <w:rPr>
          <w:sz w:val="24"/>
          <w:szCs w:val="24"/>
        </w:rPr>
      </w:pPr>
      <w:r w:rsidRPr="002F4715">
        <w:rPr>
          <w:sz w:val="24"/>
          <w:szCs w:val="24"/>
        </w:rPr>
        <w:t xml:space="preserve">предложения по устранению выявленных условий и факторов, оказывающих дестабилизирующее влияние на обстановку в </w:t>
      </w:r>
      <w:r w:rsidR="00C22E1E">
        <w:rPr>
          <w:sz w:val="24"/>
          <w:szCs w:val="24"/>
        </w:rPr>
        <w:t>муниципальном образовании Дигорский район</w:t>
      </w:r>
      <w:r w:rsidR="00C22E1E" w:rsidRPr="002F4715">
        <w:rPr>
          <w:sz w:val="24"/>
          <w:szCs w:val="24"/>
        </w:rPr>
        <w:t xml:space="preserve"> </w:t>
      </w:r>
      <w:r w:rsidRPr="002F4715">
        <w:rPr>
          <w:sz w:val="24"/>
          <w:szCs w:val="24"/>
        </w:rPr>
        <w:t xml:space="preserve">и способствующих проявлениям </w:t>
      </w:r>
      <w:r w:rsidR="00C22E1E">
        <w:rPr>
          <w:sz w:val="24"/>
          <w:szCs w:val="24"/>
        </w:rPr>
        <w:t xml:space="preserve">терроризма; </w:t>
      </w:r>
    </w:p>
    <w:p w:rsidR="0048479E" w:rsidRDefault="00C22E1E" w:rsidP="000E5472">
      <w:pPr>
        <w:tabs>
          <w:tab w:val="left" w:pos="3231"/>
        </w:tabs>
        <w:ind w:firstLine="709"/>
        <w:jc w:val="both"/>
        <w:rPr>
          <w:sz w:val="24"/>
          <w:szCs w:val="24"/>
        </w:rPr>
      </w:pPr>
      <w:r>
        <w:rPr>
          <w:sz w:val="24"/>
          <w:szCs w:val="24"/>
        </w:rPr>
        <w:t>проблемные вопросы</w:t>
      </w:r>
      <w:r w:rsidR="000E5472" w:rsidRPr="002F4715">
        <w:rPr>
          <w:sz w:val="24"/>
          <w:szCs w:val="24"/>
        </w:rPr>
        <w:t>, недостатки</w:t>
      </w:r>
      <w:r w:rsidRPr="00C22E1E">
        <w:rPr>
          <w:sz w:val="24"/>
          <w:szCs w:val="24"/>
        </w:rPr>
        <w:t xml:space="preserve"> </w:t>
      </w:r>
      <w:r w:rsidRPr="002F4715">
        <w:rPr>
          <w:sz w:val="24"/>
          <w:szCs w:val="24"/>
        </w:rPr>
        <w:t>системы</w:t>
      </w:r>
      <w:r w:rsidR="000E5472" w:rsidRPr="002F4715">
        <w:rPr>
          <w:sz w:val="24"/>
          <w:szCs w:val="24"/>
        </w:rPr>
        <w:t xml:space="preserve"> в функционировании </w:t>
      </w:r>
      <w:r w:rsidR="0048479E">
        <w:rPr>
          <w:sz w:val="24"/>
          <w:szCs w:val="24"/>
        </w:rPr>
        <w:t>АТК Дигорского района</w:t>
      </w:r>
      <w:r w:rsidR="000E5472" w:rsidRPr="002F4715">
        <w:rPr>
          <w:sz w:val="24"/>
          <w:szCs w:val="24"/>
        </w:rPr>
        <w:t xml:space="preserve">; </w:t>
      </w:r>
    </w:p>
    <w:p w:rsidR="000E5472" w:rsidRPr="002F4715" w:rsidRDefault="000E5472" w:rsidP="000E5472">
      <w:pPr>
        <w:tabs>
          <w:tab w:val="left" w:pos="3231"/>
        </w:tabs>
        <w:ind w:firstLine="709"/>
        <w:jc w:val="both"/>
        <w:rPr>
          <w:sz w:val="24"/>
          <w:szCs w:val="24"/>
        </w:rPr>
      </w:pPr>
      <w:r w:rsidRPr="002F4715">
        <w:rPr>
          <w:sz w:val="24"/>
          <w:szCs w:val="24"/>
        </w:rPr>
        <w:lastRenderedPageBreak/>
        <w:t>эффективность исполнения поручений Антитеррористической комиссии в Республике Северная Осетия-Алания и результативность проводимой деятельности в области профилактики террористическ</w:t>
      </w:r>
      <w:r w:rsidR="00C22E1E">
        <w:rPr>
          <w:sz w:val="24"/>
          <w:szCs w:val="24"/>
        </w:rPr>
        <w:t>их проявлений.</w:t>
      </w:r>
    </w:p>
    <w:p w:rsidR="000E5472" w:rsidRPr="002F4715" w:rsidRDefault="000E5472" w:rsidP="000E5472">
      <w:pPr>
        <w:tabs>
          <w:tab w:val="left" w:pos="3231"/>
        </w:tabs>
        <w:ind w:firstLine="709"/>
        <w:jc w:val="both"/>
        <w:rPr>
          <w:sz w:val="24"/>
          <w:szCs w:val="24"/>
        </w:rPr>
      </w:pPr>
      <w:r w:rsidRPr="002F4715">
        <w:rPr>
          <w:sz w:val="24"/>
          <w:szCs w:val="24"/>
        </w:rPr>
        <w:t xml:space="preserve"> 5.5. Информационно-аналитические материалы могут содержать результаты научных исследований и социологических опросов, в ходе которых выявлены негативные факторы, оказывающие дестабилизирующее воздействие на ситуацию в сфере противодействия терроризму, диаграммы, схемы, таблицы и иные иллюстративные материалы.</w:t>
      </w:r>
    </w:p>
    <w:p w:rsidR="000E5472" w:rsidRPr="002F4715" w:rsidRDefault="000E5472" w:rsidP="000E5472">
      <w:pPr>
        <w:tabs>
          <w:tab w:val="left" w:pos="3231"/>
        </w:tabs>
        <w:ind w:firstLine="709"/>
        <w:jc w:val="both"/>
        <w:rPr>
          <w:sz w:val="24"/>
          <w:szCs w:val="24"/>
        </w:rPr>
      </w:pPr>
      <w:r w:rsidRPr="002F4715">
        <w:rPr>
          <w:sz w:val="24"/>
          <w:szCs w:val="24"/>
        </w:rPr>
        <w:t xml:space="preserve"> 5.6. Результаты мониторинга подводятся по состоянию за первое полугодие отчётного периода и второе </w:t>
      </w:r>
      <w:r w:rsidR="00C22E1E">
        <w:rPr>
          <w:sz w:val="24"/>
          <w:szCs w:val="24"/>
        </w:rPr>
        <w:t xml:space="preserve">полугодие отчётного периода в </w:t>
      </w:r>
      <w:r w:rsidRPr="002F4715">
        <w:rPr>
          <w:sz w:val="24"/>
          <w:szCs w:val="24"/>
        </w:rPr>
        <w:t>сравнении с аналогичным периодом прошлого года.</w:t>
      </w:r>
    </w:p>
    <w:p w:rsidR="000E5472" w:rsidRPr="002F4715" w:rsidRDefault="000E5472" w:rsidP="000E5472">
      <w:pPr>
        <w:tabs>
          <w:tab w:val="left" w:pos="3231"/>
        </w:tabs>
        <w:ind w:firstLine="709"/>
        <w:jc w:val="both"/>
        <w:rPr>
          <w:sz w:val="24"/>
          <w:szCs w:val="24"/>
        </w:rPr>
      </w:pPr>
      <w:r w:rsidRPr="002F4715">
        <w:rPr>
          <w:sz w:val="24"/>
          <w:szCs w:val="24"/>
        </w:rPr>
        <w:t xml:space="preserve"> 5.7. Материалы представляются в аппарат Антитеррористической комиссии в Республике Северная Осетия-Алания на бумажном и электронном носителях. </w:t>
      </w:r>
    </w:p>
    <w:p w:rsidR="00C22E1E" w:rsidRDefault="000E5472" w:rsidP="000E5472">
      <w:pPr>
        <w:tabs>
          <w:tab w:val="left" w:pos="3231"/>
        </w:tabs>
        <w:ind w:firstLine="709"/>
        <w:jc w:val="both"/>
        <w:rPr>
          <w:sz w:val="24"/>
          <w:szCs w:val="24"/>
        </w:rPr>
      </w:pPr>
      <w:r w:rsidRPr="002F4715">
        <w:rPr>
          <w:sz w:val="24"/>
          <w:szCs w:val="24"/>
        </w:rPr>
        <w:t xml:space="preserve">5.8. Гриф секретности предоставляемой информации определяется </w:t>
      </w:r>
      <w:r w:rsidR="006D785A">
        <w:rPr>
          <w:sz w:val="24"/>
          <w:szCs w:val="24"/>
        </w:rPr>
        <w:t>Председателем АТК МО Дигорский район</w:t>
      </w:r>
      <w:r w:rsidRPr="002F4715">
        <w:rPr>
          <w:sz w:val="24"/>
          <w:szCs w:val="24"/>
        </w:rPr>
        <w:t xml:space="preserve">. </w:t>
      </w:r>
    </w:p>
    <w:p w:rsidR="00C22E1E" w:rsidRDefault="000E5472" w:rsidP="000E5472">
      <w:pPr>
        <w:tabs>
          <w:tab w:val="left" w:pos="3231"/>
        </w:tabs>
        <w:ind w:firstLine="709"/>
        <w:jc w:val="both"/>
        <w:rPr>
          <w:sz w:val="24"/>
          <w:szCs w:val="24"/>
        </w:rPr>
      </w:pPr>
      <w:r w:rsidRPr="002F4715">
        <w:rPr>
          <w:sz w:val="24"/>
          <w:szCs w:val="24"/>
        </w:rPr>
        <w:t xml:space="preserve">5.9. Документы, содержащие конфиденциальные сведения, направляются в аппарат Антитеррористической комиссии в Республике Северная Осетия-Алания с соблюдением установленного порядка предоставления данной информации. </w:t>
      </w:r>
    </w:p>
    <w:p w:rsidR="000E5472" w:rsidRPr="002F4715" w:rsidRDefault="000E5472" w:rsidP="000E5472">
      <w:pPr>
        <w:tabs>
          <w:tab w:val="left" w:pos="3231"/>
        </w:tabs>
        <w:ind w:firstLine="709"/>
        <w:jc w:val="both"/>
        <w:rPr>
          <w:sz w:val="24"/>
          <w:szCs w:val="24"/>
        </w:rPr>
      </w:pPr>
      <w:r w:rsidRPr="002F4715">
        <w:rPr>
          <w:sz w:val="24"/>
          <w:szCs w:val="24"/>
        </w:rPr>
        <w:t xml:space="preserve">5.10. Субъекты мониторинга и субъекты информирования несут ответственность за своевременность, объективность, полноту и качество представляемой информации. </w:t>
      </w:r>
    </w:p>
    <w:p w:rsidR="00396EFD" w:rsidRDefault="000E5472" w:rsidP="000E5472">
      <w:pPr>
        <w:tabs>
          <w:tab w:val="left" w:pos="3231"/>
        </w:tabs>
        <w:ind w:firstLine="709"/>
        <w:jc w:val="both"/>
        <w:rPr>
          <w:sz w:val="24"/>
          <w:szCs w:val="24"/>
        </w:rPr>
      </w:pPr>
      <w:r w:rsidRPr="002F4715">
        <w:rPr>
          <w:sz w:val="24"/>
          <w:szCs w:val="24"/>
        </w:rPr>
        <w:t xml:space="preserve">5.11. Аппарат Антитеррористической комиссии в Республике Северная Осетия-Алания осуществляет: </w:t>
      </w:r>
    </w:p>
    <w:p w:rsidR="00396EFD" w:rsidRDefault="000E5472" w:rsidP="000E5472">
      <w:pPr>
        <w:tabs>
          <w:tab w:val="left" w:pos="3231"/>
        </w:tabs>
        <w:ind w:firstLine="709"/>
        <w:jc w:val="both"/>
        <w:rPr>
          <w:sz w:val="24"/>
          <w:szCs w:val="24"/>
        </w:rPr>
      </w:pPr>
      <w:r w:rsidRPr="002F4715">
        <w:rPr>
          <w:sz w:val="24"/>
          <w:szCs w:val="24"/>
        </w:rPr>
        <w:t xml:space="preserve">получение данных мониторинга; </w:t>
      </w:r>
    </w:p>
    <w:p w:rsidR="00396EFD" w:rsidRDefault="000E5472" w:rsidP="000E5472">
      <w:pPr>
        <w:tabs>
          <w:tab w:val="left" w:pos="3231"/>
        </w:tabs>
        <w:ind w:firstLine="709"/>
        <w:jc w:val="both"/>
        <w:rPr>
          <w:sz w:val="24"/>
          <w:szCs w:val="24"/>
        </w:rPr>
      </w:pPr>
      <w:r w:rsidRPr="002F4715">
        <w:rPr>
          <w:sz w:val="24"/>
          <w:szCs w:val="24"/>
        </w:rPr>
        <w:t xml:space="preserve">формирование информационной базы данных мониторинга; </w:t>
      </w:r>
    </w:p>
    <w:p w:rsidR="00396EFD" w:rsidRDefault="000E5472" w:rsidP="000E5472">
      <w:pPr>
        <w:tabs>
          <w:tab w:val="left" w:pos="3231"/>
        </w:tabs>
        <w:ind w:firstLine="709"/>
        <w:jc w:val="both"/>
        <w:rPr>
          <w:sz w:val="24"/>
          <w:szCs w:val="24"/>
        </w:rPr>
      </w:pPr>
      <w:r w:rsidRPr="002F4715">
        <w:rPr>
          <w:sz w:val="24"/>
          <w:szCs w:val="24"/>
        </w:rPr>
        <w:t xml:space="preserve">обобщение полученных данных мониторинга; </w:t>
      </w:r>
    </w:p>
    <w:p w:rsidR="000E5472" w:rsidRPr="002F4715" w:rsidRDefault="000E5472" w:rsidP="000E5472">
      <w:pPr>
        <w:tabs>
          <w:tab w:val="left" w:pos="3231"/>
        </w:tabs>
        <w:ind w:firstLine="709"/>
        <w:jc w:val="both"/>
        <w:rPr>
          <w:sz w:val="24"/>
          <w:szCs w:val="24"/>
        </w:rPr>
      </w:pPr>
      <w:r w:rsidRPr="002F4715">
        <w:rPr>
          <w:sz w:val="24"/>
          <w:szCs w:val="24"/>
        </w:rPr>
        <w:t xml:space="preserve">подготовку сводной информации по результатам мониторинга. </w:t>
      </w:r>
    </w:p>
    <w:p w:rsidR="000E5472" w:rsidRPr="002F4715" w:rsidRDefault="000E5472" w:rsidP="000E5472">
      <w:pPr>
        <w:tabs>
          <w:tab w:val="left" w:pos="3231"/>
        </w:tabs>
        <w:ind w:firstLine="709"/>
        <w:jc w:val="both"/>
        <w:rPr>
          <w:sz w:val="24"/>
          <w:szCs w:val="24"/>
        </w:rPr>
      </w:pPr>
      <w:r w:rsidRPr="002F4715">
        <w:rPr>
          <w:sz w:val="24"/>
          <w:szCs w:val="24"/>
        </w:rPr>
        <w:t xml:space="preserve">5.12. Итоговым документом по результатам мониторинга является информационно-аналитическая справка «О ситуации в сфере противодействия терроризму на территории Республики Северная Осетия-Алания». </w:t>
      </w:r>
    </w:p>
    <w:p w:rsidR="000E5472" w:rsidRPr="002F4715" w:rsidRDefault="000E5472" w:rsidP="006D785A">
      <w:pPr>
        <w:tabs>
          <w:tab w:val="left" w:pos="3231"/>
        </w:tabs>
        <w:ind w:firstLine="709"/>
        <w:jc w:val="both"/>
        <w:rPr>
          <w:sz w:val="24"/>
          <w:szCs w:val="24"/>
        </w:rPr>
      </w:pPr>
      <w:r w:rsidRPr="002F4715">
        <w:rPr>
          <w:sz w:val="24"/>
          <w:szCs w:val="24"/>
        </w:rPr>
        <w:t xml:space="preserve">5.13. Гриф секретности информационно-аналитической справки определяется </w:t>
      </w:r>
      <w:r w:rsidR="006D785A">
        <w:rPr>
          <w:sz w:val="24"/>
          <w:szCs w:val="24"/>
        </w:rPr>
        <w:t>Председателем АТК МО Дигорский район</w:t>
      </w:r>
      <w:r w:rsidR="006D785A" w:rsidRPr="002F4715">
        <w:rPr>
          <w:sz w:val="24"/>
          <w:szCs w:val="24"/>
        </w:rPr>
        <w:t xml:space="preserve">. </w:t>
      </w:r>
    </w:p>
    <w:p w:rsidR="000E5472" w:rsidRPr="002F4715" w:rsidRDefault="000E5472" w:rsidP="000E5472">
      <w:pPr>
        <w:tabs>
          <w:tab w:val="left" w:pos="3231"/>
        </w:tabs>
        <w:ind w:firstLine="709"/>
        <w:jc w:val="both"/>
        <w:rPr>
          <w:sz w:val="24"/>
          <w:szCs w:val="24"/>
        </w:rPr>
      </w:pPr>
      <w:r w:rsidRPr="002F4715">
        <w:rPr>
          <w:sz w:val="24"/>
          <w:szCs w:val="24"/>
        </w:rPr>
        <w:t>5.14. Подготовка информационно-аналитической справки «О ситуации в сфере противодействия терроризму на территории</w:t>
      </w:r>
      <w:r w:rsidR="00C22E1E">
        <w:rPr>
          <w:sz w:val="24"/>
          <w:szCs w:val="24"/>
        </w:rPr>
        <w:t xml:space="preserve"> Дигорского района</w:t>
      </w:r>
      <w:r w:rsidRPr="002F4715">
        <w:rPr>
          <w:sz w:val="24"/>
          <w:szCs w:val="24"/>
        </w:rPr>
        <w:t>» осуществляется 1 раз в полугодие до 1 июля и 1 ноября ежегодно.</w:t>
      </w:r>
    </w:p>
    <w:p w:rsidR="000E5472" w:rsidRPr="002F4715" w:rsidRDefault="000E5472" w:rsidP="000E5472">
      <w:pPr>
        <w:tabs>
          <w:tab w:val="left" w:pos="3231"/>
        </w:tabs>
        <w:ind w:firstLine="709"/>
        <w:jc w:val="both"/>
        <w:rPr>
          <w:b/>
          <w:sz w:val="24"/>
          <w:szCs w:val="24"/>
        </w:rPr>
      </w:pPr>
      <w:r w:rsidRPr="002F4715">
        <w:rPr>
          <w:sz w:val="24"/>
          <w:szCs w:val="24"/>
        </w:rPr>
        <w:t xml:space="preserve"> 5.15. </w:t>
      </w:r>
      <w:r w:rsidR="006D785A">
        <w:rPr>
          <w:sz w:val="24"/>
          <w:szCs w:val="24"/>
        </w:rPr>
        <w:t>Заместитель</w:t>
      </w:r>
      <w:r w:rsidR="00C22E1E">
        <w:rPr>
          <w:sz w:val="24"/>
          <w:szCs w:val="24"/>
        </w:rPr>
        <w:t xml:space="preserve"> Главы АМС МО Дигорский район –</w:t>
      </w:r>
      <w:r w:rsidR="00C22E1E" w:rsidRPr="002F4715">
        <w:rPr>
          <w:sz w:val="24"/>
          <w:szCs w:val="24"/>
        </w:rPr>
        <w:t xml:space="preserve"> </w:t>
      </w:r>
      <w:r w:rsidR="006D785A">
        <w:rPr>
          <w:sz w:val="24"/>
          <w:szCs w:val="24"/>
        </w:rPr>
        <w:t>секретарь</w:t>
      </w:r>
      <w:r w:rsidR="00C22E1E">
        <w:rPr>
          <w:sz w:val="24"/>
          <w:szCs w:val="24"/>
        </w:rPr>
        <w:t xml:space="preserve"> Антитеррористической комиссии в МО Дигорский район </w:t>
      </w:r>
      <w:r w:rsidRPr="002F4715">
        <w:rPr>
          <w:sz w:val="24"/>
          <w:szCs w:val="24"/>
        </w:rPr>
        <w:t>представляет информационно-аналитическую справку «О ситуации в сфере противодействия терроризму на территории</w:t>
      </w:r>
      <w:r w:rsidR="00C22E1E">
        <w:rPr>
          <w:sz w:val="24"/>
          <w:szCs w:val="24"/>
        </w:rPr>
        <w:t xml:space="preserve"> МО Дигорский район</w:t>
      </w:r>
      <w:r w:rsidRPr="002F4715">
        <w:rPr>
          <w:sz w:val="24"/>
          <w:szCs w:val="24"/>
        </w:rPr>
        <w:t>» председателю и членам Антитеррористической комиссии в Республике Северная Осетия-Алания.</w:t>
      </w:r>
    </w:p>
    <w:p w:rsidR="00327691" w:rsidRDefault="00327691" w:rsidP="000E5472">
      <w:pPr>
        <w:tabs>
          <w:tab w:val="left" w:pos="4032"/>
        </w:tabs>
      </w:pPr>
    </w:p>
    <w:p w:rsidR="00F56A2C" w:rsidRDefault="00F56A2C" w:rsidP="000E5472">
      <w:pPr>
        <w:tabs>
          <w:tab w:val="left" w:pos="4032"/>
        </w:tabs>
      </w:pPr>
    </w:p>
    <w:p w:rsidR="006D785A" w:rsidRPr="003C7F03" w:rsidRDefault="006D785A" w:rsidP="006D785A">
      <w:pPr>
        <w:spacing w:after="0" w:line="240" w:lineRule="auto"/>
        <w:jc w:val="right"/>
        <w:rPr>
          <w:rFonts w:cs="Times New Roman"/>
          <w:sz w:val="20"/>
          <w:szCs w:val="20"/>
        </w:rPr>
      </w:pPr>
      <w:r>
        <w:rPr>
          <w:rFonts w:cs="Times New Roman"/>
          <w:sz w:val="20"/>
          <w:szCs w:val="20"/>
        </w:rPr>
        <w:t>Приложение № 2</w:t>
      </w:r>
      <w:r w:rsidRPr="002F4715">
        <w:rPr>
          <w:rFonts w:cs="Times New Roman"/>
          <w:sz w:val="20"/>
          <w:szCs w:val="20"/>
        </w:rPr>
        <w:t xml:space="preserve">                                         </w:t>
      </w:r>
      <w:r w:rsidRPr="002F4715">
        <w:rPr>
          <w:rFonts w:cs="Times New Roman"/>
          <w:color w:val="000000"/>
          <w:sz w:val="20"/>
          <w:szCs w:val="20"/>
        </w:rPr>
        <w:t xml:space="preserve">                                                                                                                 </w:t>
      </w:r>
      <w:r w:rsidRPr="002F4715">
        <w:rPr>
          <w:rFonts w:cs="Times New Roman"/>
          <w:sz w:val="20"/>
          <w:szCs w:val="20"/>
        </w:rPr>
        <w:t xml:space="preserve">         </w:t>
      </w:r>
    </w:p>
    <w:p w:rsidR="006D785A" w:rsidRPr="002F4715" w:rsidRDefault="006D785A" w:rsidP="006D785A">
      <w:pPr>
        <w:tabs>
          <w:tab w:val="left" w:pos="709"/>
          <w:tab w:val="left" w:pos="7230"/>
          <w:tab w:val="left" w:pos="7575"/>
        </w:tabs>
        <w:spacing w:after="0" w:line="240" w:lineRule="auto"/>
        <w:jc w:val="right"/>
        <w:rPr>
          <w:rFonts w:cs="Times New Roman"/>
          <w:color w:val="483B3F"/>
          <w:sz w:val="20"/>
          <w:szCs w:val="20"/>
        </w:rPr>
      </w:pPr>
      <w:r w:rsidRPr="002F4715">
        <w:rPr>
          <w:rFonts w:cs="Times New Roman"/>
          <w:sz w:val="20"/>
          <w:szCs w:val="20"/>
        </w:rPr>
        <w:t xml:space="preserve">           к Постановлению</w:t>
      </w:r>
      <w:r w:rsidRPr="002F4715">
        <w:rPr>
          <w:rFonts w:cs="Times New Roman"/>
          <w:color w:val="483B3F"/>
          <w:sz w:val="20"/>
          <w:szCs w:val="20"/>
        </w:rPr>
        <w:t xml:space="preserve">                                                                                                       </w:t>
      </w:r>
    </w:p>
    <w:p w:rsidR="006D785A" w:rsidRPr="002F4715" w:rsidRDefault="006D785A" w:rsidP="006D785A">
      <w:pPr>
        <w:tabs>
          <w:tab w:val="left" w:pos="709"/>
          <w:tab w:val="left" w:pos="7230"/>
          <w:tab w:val="left" w:pos="7575"/>
        </w:tabs>
        <w:spacing w:after="0" w:line="240" w:lineRule="auto"/>
        <w:jc w:val="right"/>
        <w:rPr>
          <w:rFonts w:cs="Times New Roman"/>
          <w:sz w:val="20"/>
          <w:szCs w:val="20"/>
        </w:rPr>
      </w:pPr>
      <w:r w:rsidRPr="002F4715">
        <w:rPr>
          <w:rFonts w:cs="Times New Roman"/>
          <w:sz w:val="20"/>
          <w:szCs w:val="20"/>
        </w:rPr>
        <w:t xml:space="preserve">Главы МО  Дигорский район </w:t>
      </w:r>
      <w:r w:rsidRPr="002F4715">
        <w:rPr>
          <w:sz w:val="20"/>
          <w:szCs w:val="20"/>
        </w:rPr>
        <w:t xml:space="preserve">                                                                                                        </w:t>
      </w:r>
    </w:p>
    <w:p w:rsidR="006D785A" w:rsidRPr="002F4715" w:rsidRDefault="006D785A" w:rsidP="006D785A">
      <w:pPr>
        <w:pStyle w:val="a8"/>
        <w:shd w:val="clear" w:color="auto" w:fill="FFFFFF"/>
        <w:spacing w:before="0" w:beforeAutospacing="0" w:after="0" w:afterAutospacing="0"/>
        <w:jc w:val="right"/>
        <w:rPr>
          <w:color w:val="483B3F"/>
          <w:sz w:val="20"/>
          <w:szCs w:val="20"/>
        </w:rPr>
      </w:pPr>
      <w:r w:rsidRPr="002F4715">
        <w:rPr>
          <w:sz w:val="20"/>
          <w:szCs w:val="20"/>
        </w:rPr>
        <w:t xml:space="preserve">                                                                                                  от «___» _____ 2022г. №_____</w:t>
      </w:r>
      <w:r w:rsidRPr="002F4715">
        <w:rPr>
          <w:color w:val="483B3F"/>
          <w:sz w:val="20"/>
          <w:szCs w:val="20"/>
        </w:rPr>
        <w:t xml:space="preserve">    </w:t>
      </w:r>
    </w:p>
    <w:p w:rsidR="006D785A" w:rsidRPr="002F4715" w:rsidRDefault="006D785A" w:rsidP="006D785A">
      <w:pPr>
        <w:rPr>
          <w:rFonts w:eastAsia="Times New Roman" w:cs="Times New Roman"/>
          <w:color w:val="483B3F"/>
          <w:sz w:val="20"/>
          <w:szCs w:val="20"/>
          <w:lang w:eastAsia="ru-RU"/>
        </w:rPr>
      </w:pPr>
    </w:p>
    <w:p w:rsidR="006D785A" w:rsidRPr="006D785A" w:rsidRDefault="006D785A" w:rsidP="006D785A">
      <w:pPr>
        <w:spacing w:after="0" w:line="240" w:lineRule="auto"/>
        <w:jc w:val="center"/>
        <w:rPr>
          <w:b/>
          <w:szCs w:val="28"/>
        </w:rPr>
      </w:pPr>
      <w:r w:rsidRPr="006D785A">
        <w:rPr>
          <w:b/>
          <w:szCs w:val="28"/>
        </w:rPr>
        <w:t>Перечень</w:t>
      </w:r>
    </w:p>
    <w:p w:rsidR="000E5472" w:rsidRPr="006D785A" w:rsidRDefault="006D785A" w:rsidP="006D785A">
      <w:pPr>
        <w:spacing w:after="0" w:line="240" w:lineRule="auto"/>
        <w:jc w:val="center"/>
        <w:rPr>
          <w:b/>
          <w:sz w:val="20"/>
          <w:szCs w:val="20"/>
        </w:rPr>
      </w:pPr>
      <w:r w:rsidRPr="006D785A">
        <w:rPr>
          <w:b/>
          <w:szCs w:val="28"/>
        </w:rPr>
        <w:t>информации, запрашиваемой для организации мониторинга процессов, оказывающих влияние на ситуацию в сфере профилактики терроризма на территории муниципального образования Дигорский район</w:t>
      </w:r>
    </w:p>
    <w:p w:rsidR="000E5472" w:rsidRPr="002F4715" w:rsidRDefault="000E5472" w:rsidP="006D785A">
      <w:pPr>
        <w:tabs>
          <w:tab w:val="left" w:pos="4032"/>
        </w:tabs>
        <w:jc w:val="center"/>
        <w:rPr>
          <w:rFonts w:cs="Times New Roman"/>
          <w:b/>
          <w:sz w:val="24"/>
          <w:szCs w:val="24"/>
        </w:rPr>
      </w:pPr>
    </w:p>
    <w:tbl>
      <w:tblPr>
        <w:tblStyle w:val="a9"/>
        <w:tblW w:w="0" w:type="auto"/>
        <w:tblLook w:val="04A0"/>
      </w:tblPr>
      <w:tblGrid>
        <w:gridCol w:w="696"/>
        <w:gridCol w:w="6088"/>
        <w:gridCol w:w="3354"/>
      </w:tblGrid>
      <w:tr w:rsidR="000E5472" w:rsidRPr="002F4715" w:rsidTr="00A23025">
        <w:tc>
          <w:tcPr>
            <w:tcW w:w="675" w:type="dxa"/>
          </w:tcPr>
          <w:p w:rsidR="000E5472" w:rsidRPr="002F4715" w:rsidRDefault="000E5472" w:rsidP="000E5472">
            <w:pPr>
              <w:tabs>
                <w:tab w:val="left" w:pos="1340"/>
              </w:tabs>
              <w:rPr>
                <w:rFonts w:cs="Times New Roman"/>
                <w:sz w:val="24"/>
                <w:szCs w:val="24"/>
              </w:rPr>
            </w:pPr>
            <w:r w:rsidRPr="002F4715">
              <w:rPr>
                <w:rFonts w:cs="Times New Roman"/>
                <w:sz w:val="24"/>
                <w:szCs w:val="24"/>
              </w:rPr>
              <w:t xml:space="preserve">№ </w:t>
            </w:r>
            <w:proofErr w:type="spellStart"/>
            <w:proofErr w:type="gramStart"/>
            <w:r w:rsidRPr="002F4715">
              <w:rPr>
                <w:rFonts w:cs="Times New Roman"/>
                <w:sz w:val="24"/>
                <w:szCs w:val="24"/>
              </w:rPr>
              <w:t>п</w:t>
            </w:r>
            <w:proofErr w:type="spellEnd"/>
            <w:proofErr w:type="gramEnd"/>
            <w:r w:rsidRPr="002F4715">
              <w:rPr>
                <w:rFonts w:cs="Times New Roman"/>
                <w:sz w:val="24"/>
                <w:szCs w:val="24"/>
              </w:rPr>
              <w:t>/</w:t>
            </w:r>
            <w:proofErr w:type="spellStart"/>
            <w:r w:rsidRPr="002F4715">
              <w:rPr>
                <w:rFonts w:cs="Times New Roman"/>
                <w:sz w:val="24"/>
                <w:szCs w:val="24"/>
              </w:rPr>
              <w:t>п</w:t>
            </w:r>
            <w:proofErr w:type="spellEnd"/>
          </w:p>
        </w:tc>
        <w:tc>
          <w:tcPr>
            <w:tcW w:w="6103" w:type="dxa"/>
          </w:tcPr>
          <w:p w:rsidR="000E5472" w:rsidRPr="002F4715" w:rsidRDefault="000E5472" w:rsidP="000E5472">
            <w:pPr>
              <w:tabs>
                <w:tab w:val="left" w:pos="1340"/>
              </w:tabs>
              <w:rPr>
                <w:rFonts w:cs="Times New Roman"/>
                <w:sz w:val="24"/>
                <w:szCs w:val="24"/>
              </w:rPr>
            </w:pPr>
            <w:r w:rsidRPr="002F4715">
              <w:rPr>
                <w:rFonts w:cs="Times New Roman"/>
                <w:sz w:val="24"/>
                <w:szCs w:val="24"/>
              </w:rPr>
              <w:t>Вопросы</w:t>
            </w:r>
          </w:p>
        </w:tc>
        <w:tc>
          <w:tcPr>
            <w:tcW w:w="3360" w:type="dxa"/>
          </w:tcPr>
          <w:p w:rsidR="000E5472" w:rsidRPr="002F4715" w:rsidRDefault="000E5472" w:rsidP="000E5472">
            <w:pPr>
              <w:tabs>
                <w:tab w:val="left" w:pos="1340"/>
              </w:tabs>
              <w:rPr>
                <w:rFonts w:cs="Times New Roman"/>
                <w:sz w:val="24"/>
                <w:szCs w:val="24"/>
              </w:rPr>
            </w:pPr>
            <w:r w:rsidRPr="002F4715">
              <w:rPr>
                <w:rFonts w:cs="Times New Roman"/>
                <w:sz w:val="24"/>
                <w:szCs w:val="24"/>
              </w:rPr>
              <w:t>Субъекты мониторинга</w:t>
            </w: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w:t>
            </w:r>
          </w:p>
        </w:tc>
        <w:tc>
          <w:tcPr>
            <w:tcW w:w="6103" w:type="dxa"/>
          </w:tcPr>
          <w:p w:rsidR="006B6E17" w:rsidRPr="002F4715" w:rsidRDefault="006B6E17" w:rsidP="000E5472">
            <w:pPr>
              <w:tabs>
                <w:tab w:val="left" w:pos="1340"/>
              </w:tabs>
              <w:rPr>
                <w:rFonts w:cs="Times New Roman"/>
                <w:b/>
                <w:sz w:val="24"/>
                <w:szCs w:val="24"/>
              </w:rPr>
            </w:pPr>
            <w:r w:rsidRPr="002F4715">
              <w:rPr>
                <w:rFonts w:cs="Times New Roman"/>
                <w:b/>
                <w:sz w:val="24"/>
                <w:szCs w:val="24"/>
              </w:rPr>
              <w:t>Состояние социально-экономической обстановки в МО Дигорский район</w:t>
            </w:r>
          </w:p>
        </w:tc>
        <w:tc>
          <w:tcPr>
            <w:tcW w:w="3360" w:type="dxa"/>
            <w:vMerge w:val="restart"/>
          </w:tcPr>
          <w:p w:rsidR="006B6E17" w:rsidRPr="002F4715" w:rsidRDefault="006B6E17" w:rsidP="000E5472">
            <w:pPr>
              <w:tabs>
                <w:tab w:val="left" w:pos="1340"/>
              </w:tabs>
              <w:rPr>
                <w:rFonts w:cs="Times New Roman"/>
                <w:sz w:val="24"/>
                <w:szCs w:val="24"/>
              </w:rPr>
            </w:pPr>
            <w:r w:rsidRPr="002F4715">
              <w:rPr>
                <w:rFonts w:cs="Times New Roman"/>
                <w:sz w:val="24"/>
                <w:szCs w:val="24"/>
              </w:rPr>
              <w:t>АТК Дигорского района</w:t>
            </w:r>
            <w:r w:rsidR="002D4A75">
              <w:rPr>
                <w:rFonts w:cs="Times New Roman"/>
                <w:sz w:val="24"/>
                <w:szCs w:val="24"/>
              </w:rPr>
              <w:t>;</w:t>
            </w:r>
            <w:r w:rsidR="002D4A75" w:rsidRPr="002D4A75">
              <w:rPr>
                <w:color w:val="000000" w:themeColor="text1"/>
                <w:sz w:val="24"/>
                <w:szCs w:val="24"/>
              </w:rPr>
              <w:t xml:space="preserve"> отдел социально-экономического развития АМС МО Дигорский район</w:t>
            </w:r>
            <w:r w:rsidR="002D4A75">
              <w:rPr>
                <w:color w:val="000000" w:themeColor="text1"/>
                <w:sz w:val="24"/>
                <w:szCs w:val="24"/>
              </w:rPr>
              <w:t>;</w:t>
            </w:r>
            <w:r w:rsidR="002D4A75">
              <w:rPr>
                <w:rFonts w:ascii="Segoe UI" w:hAnsi="Segoe UI" w:cs="Segoe UI"/>
                <w:color w:val="212529"/>
                <w:sz w:val="30"/>
                <w:szCs w:val="30"/>
                <w:shd w:val="clear" w:color="auto" w:fill="FFFFFF"/>
              </w:rPr>
              <w:t xml:space="preserve"> </w:t>
            </w:r>
            <w:r w:rsidR="002D4A75" w:rsidRPr="002D4A75">
              <w:rPr>
                <w:rFonts w:cs="Times New Roman"/>
                <w:color w:val="000000" w:themeColor="text1"/>
                <w:sz w:val="24"/>
                <w:szCs w:val="24"/>
                <w:shd w:val="clear" w:color="auto" w:fill="FFFFFF"/>
              </w:rPr>
              <w:t>ГКУ «ЦЗН по Дигорскому району»</w:t>
            </w: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1.1.</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уровень доходов населения (руб., повысился или понизился)</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1.2.</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факты задержки выплаты заработной платы (указываются предприятия без субъектов малого предпринимательства, причины задержки, принимаемые меры)</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1.3.</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просроченная задолженность по выплате средств на заработную плату (руб.)</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1.4.</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факты возникновения коллективных трудовых споров (указываются предприятия без субъектов малого предпринимательства)</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1.5.</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уровень занятости населения по сравнению с аналоги</w:t>
            </w:r>
            <w:r w:rsidR="00396EFD">
              <w:rPr>
                <w:rFonts w:cs="Times New Roman"/>
                <w:sz w:val="24"/>
                <w:szCs w:val="24"/>
              </w:rPr>
              <w:t xml:space="preserve">чным периодом прошлого года (% </w:t>
            </w:r>
            <w:r w:rsidRPr="002F4715">
              <w:rPr>
                <w:rFonts w:cs="Times New Roman"/>
                <w:sz w:val="24"/>
                <w:szCs w:val="24"/>
              </w:rPr>
              <w:t>повысился или понизился)</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1.6</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количество трудоустроенных лиц из числа отбывших наказание по статьям террористической направленности и вернувшихся к местам постоянного проживания</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1.7.</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количество трудоустроенных лиц из числа отбывших наказание по статьям террористической направленности и вернувшихся к местам постоянного проживания</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1.8.</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количество трудоустроенных по ходатайствам комиссий по содействию в возвращении и адаптации к мирной жизни лиц, решивших прекратить террористическую и экстремистскую деятельность</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1.9.</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уровень безработицы (отношение численности зарегистрированных безработных к численности экономически активного населения)</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1.10.</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влияние социально-экономических процессов на обстановку в сфере противодействия терроризму (краткий анализ с предложениями)</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2.</w:t>
            </w:r>
          </w:p>
        </w:tc>
        <w:tc>
          <w:tcPr>
            <w:tcW w:w="6103" w:type="dxa"/>
          </w:tcPr>
          <w:p w:rsidR="006B6E17" w:rsidRPr="002F4715" w:rsidRDefault="006B6E17" w:rsidP="000E5472">
            <w:pPr>
              <w:tabs>
                <w:tab w:val="left" w:pos="1340"/>
              </w:tabs>
              <w:rPr>
                <w:rFonts w:cs="Times New Roman"/>
                <w:b/>
                <w:sz w:val="24"/>
                <w:szCs w:val="24"/>
              </w:rPr>
            </w:pPr>
            <w:r w:rsidRPr="002F4715">
              <w:rPr>
                <w:rFonts w:cs="Times New Roman"/>
                <w:b/>
                <w:sz w:val="24"/>
                <w:szCs w:val="24"/>
              </w:rPr>
              <w:t xml:space="preserve">Влияние политического и протестного потенциала населения на террористическую активность в регионе, в том числе оценка отношения населения к органам государственной власти, степень его </w:t>
            </w:r>
            <w:r w:rsidRPr="002F4715">
              <w:rPr>
                <w:rFonts w:cs="Times New Roman"/>
                <w:b/>
                <w:sz w:val="24"/>
                <w:szCs w:val="24"/>
              </w:rPr>
              <w:lastRenderedPageBreak/>
              <w:t>протестной активности, включая количество протестных акций:</w:t>
            </w:r>
          </w:p>
        </w:tc>
        <w:tc>
          <w:tcPr>
            <w:tcW w:w="3360" w:type="dxa"/>
            <w:vMerge w:val="restart"/>
          </w:tcPr>
          <w:p w:rsidR="006B6E17" w:rsidRPr="002F4715" w:rsidRDefault="006B6E17" w:rsidP="000E5472">
            <w:pPr>
              <w:tabs>
                <w:tab w:val="left" w:pos="1340"/>
              </w:tabs>
              <w:rPr>
                <w:rFonts w:cs="Times New Roman"/>
                <w:sz w:val="24"/>
                <w:szCs w:val="24"/>
              </w:rPr>
            </w:pPr>
            <w:r w:rsidRPr="002F4715">
              <w:rPr>
                <w:rFonts w:cs="Times New Roman"/>
                <w:sz w:val="24"/>
                <w:szCs w:val="24"/>
              </w:rPr>
              <w:lastRenderedPageBreak/>
              <w:t>ОМВД по Дигорскому району;</w:t>
            </w:r>
          </w:p>
          <w:p w:rsidR="006B6E17" w:rsidRPr="002F4715" w:rsidRDefault="006B6E17" w:rsidP="000E5472">
            <w:pPr>
              <w:tabs>
                <w:tab w:val="left" w:pos="1340"/>
              </w:tabs>
              <w:rPr>
                <w:rFonts w:cs="Times New Roman"/>
                <w:sz w:val="24"/>
                <w:szCs w:val="24"/>
              </w:rPr>
            </w:pPr>
            <w:r w:rsidRPr="002F4715">
              <w:rPr>
                <w:rFonts w:cs="Times New Roman"/>
                <w:sz w:val="24"/>
                <w:szCs w:val="24"/>
              </w:rPr>
              <w:t xml:space="preserve">АМС МО Дигорский район, Управление культуры АМС </w:t>
            </w:r>
            <w:r w:rsidRPr="002F4715">
              <w:rPr>
                <w:rFonts w:cs="Times New Roman"/>
                <w:sz w:val="24"/>
                <w:szCs w:val="24"/>
              </w:rPr>
              <w:lastRenderedPageBreak/>
              <w:t>МО Дигорский район;</w:t>
            </w:r>
          </w:p>
          <w:p w:rsidR="006B6E17" w:rsidRPr="002F4715" w:rsidRDefault="006B6E17" w:rsidP="000E5472">
            <w:pPr>
              <w:tabs>
                <w:tab w:val="left" w:pos="1340"/>
              </w:tabs>
              <w:rPr>
                <w:rFonts w:cs="Times New Roman"/>
                <w:sz w:val="24"/>
                <w:szCs w:val="24"/>
              </w:rPr>
            </w:pPr>
            <w:r w:rsidRPr="002F4715">
              <w:rPr>
                <w:rFonts w:cs="Times New Roman"/>
                <w:sz w:val="24"/>
                <w:szCs w:val="24"/>
              </w:rPr>
              <w:t>Управление образования АМС МО Дигорский район;</w:t>
            </w:r>
          </w:p>
          <w:p w:rsidR="006B6E17" w:rsidRPr="002F4715" w:rsidRDefault="006B6E17" w:rsidP="006B6E17">
            <w:pPr>
              <w:tabs>
                <w:tab w:val="left" w:pos="1340"/>
              </w:tabs>
              <w:rPr>
                <w:rFonts w:cs="Times New Roman"/>
                <w:sz w:val="24"/>
                <w:szCs w:val="24"/>
              </w:rPr>
            </w:pPr>
            <w:r w:rsidRPr="002F4715">
              <w:rPr>
                <w:rFonts w:cs="Times New Roman"/>
                <w:sz w:val="24"/>
                <w:szCs w:val="24"/>
              </w:rPr>
              <w:t>отдел по делам молодежи физкультуры и спорта АМС МО Дигорский район;</w:t>
            </w:r>
          </w:p>
          <w:p w:rsidR="006B6E17" w:rsidRPr="002F4715" w:rsidRDefault="006B6E17" w:rsidP="000E5472">
            <w:pPr>
              <w:tabs>
                <w:tab w:val="left" w:pos="1340"/>
              </w:tabs>
              <w:rPr>
                <w:rFonts w:cs="Times New Roman"/>
                <w:sz w:val="24"/>
                <w:szCs w:val="24"/>
              </w:rPr>
            </w:pPr>
            <w:r w:rsidRPr="002F4715">
              <w:rPr>
                <w:rFonts w:cs="Times New Roman"/>
                <w:sz w:val="24"/>
                <w:szCs w:val="24"/>
              </w:rPr>
              <w:t>Отдел ГБУ ЦСМ</w:t>
            </w:r>
            <w:r w:rsidR="00F72F5E">
              <w:rPr>
                <w:rFonts w:cs="Times New Roman"/>
                <w:sz w:val="24"/>
                <w:szCs w:val="24"/>
              </w:rPr>
              <w:t xml:space="preserve"> </w:t>
            </w:r>
            <w:r w:rsidR="00F72F5E" w:rsidRPr="002D4A75">
              <w:rPr>
                <w:color w:val="000000" w:themeColor="text1"/>
                <w:sz w:val="24"/>
                <w:szCs w:val="24"/>
              </w:rPr>
              <w:t>Дигорского района</w:t>
            </w: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lastRenderedPageBreak/>
              <w:t>2.1.</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публичные мероприятия, проведенные общественными объединениями и организациями (количество, формат и направленность мероприятия, количество участников, преследуемые цели)</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2.2.</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протестные акции, митинги, шествия (количество, выдвигаемые требования, организаторы и участники, преследуемые цели, проведено ли их согласование с органами власти)</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2.3.</w:t>
            </w:r>
          </w:p>
        </w:tc>
        <w:tc>
          <w:tcPr>
            <w:tcW w:w="6103" w:type="dxa"/>
          </w:tcPr>
          <w:p w:rsidR="006B6E17" w:rsidRPr="002F4715" w:rsidRDefault="006B6E17" w:rsidP="000E5472">
            <w:pPr>
              <w:tabs>
                <w:tab w:val="left" w:pos="1340"/>
              </w:tabs>
              <w:rPr>
                <w:rFonts w:cs="Times New Roman"/>
                <w:sz w:val="24"/>
                <w:szCs w:val="24"/>
              </w:rPr>
            </w:pPr>
            <w:proofErr w:type="gramStart"/>
            <w:r w:rsidRPr="002F4715">
              <w:rPr>
                <w:rFonts w:cs="Times New Roman"/>
                <w:sz w:val="24"/>
                <w:szCs w:val="24"/>
              </w:rPr>
              <w:t>результаты социологических опросов населения с отражением статистических показателей в сравнении с аналогичным предыдущим периодом (отношение различных слоев населения к развитию обстановки в экономической, социально</w:t>
            </w:r>
            <w:r w:rsidR="00396EFD">
              <w:rPr>
                <w:rFonts w:cs="Times New Roman"/>
                <w:sz w:val="24"/>
                <w:szCs w:val="24"/>
              </w:rPr>
              <w:t>-</w:t>
            </w:r>
            <w:r w:rsidRPr="002F4715">
              <w:rPr>
                <w:rFonts w:cs="Times New Roman"/>
                <w:sz w:val="24"/>
                <w:szCs w:val="24"/>
              </w:rPr>
              <w:t>политической, межнациональной, межконфессиональной сферах, проводимой органами государственной власти и местного самоуправления политики в области обеспечения безопасности и т.д.)</w:t>
            </w:r>
            <w:proofErr w:type="gramEnd"/>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2.4.</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негативные публикации в СМИ, в том числе в сети Интернет, преследующие целью дискредитацию проводимой политики, подрыв авторитета должностных лиц органов государственной власти и местного самоуправления (количество публикаций, название и принадлежность СМИ, характер опубликованной информации, преследуемые цели)</w:t>
            </w:r>
          </w:p>
        </w:tc>
        <w:tc>
          <w:tcPr>
            <w:tcW w:w="3360" w:type="dxa"/>
            <w:vMerge/>
          </w:tcPr>
          <w:p w:rsidR="006B6E17" w:rsidRPr="002F4715" w:rsidRDefault="006B6E17" w:rsidP="000E5472">
            <w:pPr>
              <w:tabs>
                <w:tab w:val="left" w:pos="1340"/>
              </w:tabs>
              <w:rPr>
                <w:rFonts w:cs="Times New Roman"/>
                <w:sz w:val="24"/>
                <w:szCs w:val="24"/>
              </w:rPr>
            </w:pPr>
          </w:p>
        </w:tc>
      </w:tr>
      <w:tr w:rsidR="006B6E17" w:rsidRPr="002F4715" w:rsidTr="00A23025">
        <w:tc>
          <w:tcPr>
            <w:tcW w:w="675" w:type="dxa"/>
          </w:tcPr>
          <w:p w:rsidR="006B6E17" w:rsidRPr="002F4715" w:rsidRDefault="006B6E17" w:rsidP="000E5472">
            <w:pPr>
              <w:tabs>
                <w:tab w:val="left" w:pos="1340"/>
              </w:tabs>
              <w:rPr>
                <w:rFonts w:cs="Times New Roman"/>
                <w:sz w:val="24"/>
                <w:szCs w:val="24"/>
              </w:rPr>
            </w:pPr>
            <w:r w:rsidRPr="002F4715">
              <w:rPr>
                <w:rFonts w:cs="Times New Roman"/>
                <w:sz w:val="24"/>
                <w:szCs w:val="24"/>
              </w:rPr>
              <w:t>2.5.</w:t>
            </w:r>
          </w:p>
        </w:tc>
        <w:tc>
          <w:tcPr>
            <w:tcW w:w="6103" w:type="dxa"/>
          </w:tcPr>
          <w:p w:rsidR="006B6E17" w:rsidRPr="002F4715" w:rsidRDefault="006B6E17" w:rsidP="000E5472">
            <w:pPr>
              <w:tabs>
                <w:tab w:val="left" w:pos="1340"/>
              </w:tabs>
              <w:rPr>
                <w:rFonts w:cs="Times New Roman"/>
                <w:sz w:val="24"/>
                <w:szCs w:val="24"/>
              </w:rPr>
            </w:pPr>
            <w:r w:rsidRPr="002F4715">
              <w:rPr>
                <w:rFonts w:cs="Times New Roman"/>
                <w:sz w:val="24"/>
                <w:szCs w:val="24"/>
              </w:rPr>
              <w:t>степень влияния политического и протестного потенциала населения на террористическую активность (краткий сравнительный анализ с аналогичным предыдущим периодом)</w:t>
            </w:r>
          </w:p>
        </w:tc>
        <w:tc>
          <w:tcPr>
            <w:tcW w:w="3360" w:type="dxa"/>
            <w:vMerge/>
          </w:tcPr>
          <w:p w:rsidR="006B6E17" w:rsidRPr="002F4715" w:rsidRDefault="006B6E17" w:rsidP="000E5472">
            <w:pPr>
              <w:tabs>
                <w:tab w:val="left" w:pos="1340"/>
              </w:tabs>
              <w:rPr>
                <w:rFonts w:cs="Times New Roman"/>
                <w:sz w:val="24"/>
                <w:szCs w:val="24"/>
              </w:rPr>
            </w:pPr>
          </w:p>
        </w:tc>
      </w:tr>
      <w:tr w:rsidR="00512060" w:rsidRPr="002F4715" w:rsidTr="00A23025">
        <w:tc>
          <w:tcPr>
            <w:tcW w:w="675" w:type="dxa"/>
          </w:tcPr>
          <w:p w:rsidR="00512060" w:rsidRPr="002F4715" w:rsidRDefault="00512060" w:rsidP="000E5472">
            <w:pPr>
              <w:tabs>
                <w:tab w:val="left" w:pos="1340"/>
              </w:tabs>
              <w:rPr>
                <w:rFonts w:cs="Times New Roman"/>
                <w:b/>
                <w:sz w:val="24"/>
                <w:szCs w:val="24"/>
              </w:rPr>
            </w:pPr>
            <w:r w:rsidRPr="002F4715">
              <w:rPr>
                <w:rFonts w:cs="Times New Roman"/>
                <w:b/>
                <w:sz w:val="24"/>
                <w:szCs w:val="24"/>
              </w:rPr>
              <w:t>3.</w:t>
            </w:r>
          </w:p>
        </w:tc>
        <w:tc>
          <w:tcPr>
            <w:tcW w:w="6103" w:type="dxa"/>
          </w:tcPr>
          <w:p w:rsidR="00512060" w:rsidRPr="002F4715" w:rsidRDefault="00512060" w:rsidP="000E5472">
            <w:pPr>
              <w:tabs>
                <w:tab w:val="left" w:pos="1340"/>
              </w:tabs>
              <w:rPr>
                <w:rFonts w:cs="Times New Roman"/>
                <w:b/>
                <w:sz w:val="24"/>
                <w:szCs w:val="24"/>
              </w:rPr>
            </w:pPr>
            <w:r w:rsidRPr="002F4715">
              <w:rPr>
                <w:rFonts w:cs="Times New Roman"/>
                <w:b/>
                <w:sz w:val="24"/>
                <w:szCs w:val="24"/>
              </w:rPr>
              <w:t>Состояние межнациональных и межконфессиональных отношений, степень влияния на них террористической и экстремистской идеологии:</w:t>
            </w:r>
          </w:p>
        </w:tc>
        <w:tc>
          <w:tcPr>
            <w:tcW w:w="3360" w:type="dxa"/>
            <w:vMerge w:val="restart"/>
          </w:tcPr>
          <w:p w:rsidR="00512060" w:rsidRPr="002F4715" w:rsidRDefault="00512060" w:rsidP="000E5472">
            <w:pPr>
              <w:tabs>
                <w:tab w:val="left" w:pos="1340"/>
              </w:tabs>
              <w:rPr>
                <w:rFonts w:cs="Times New Roman"/>
                <w:sz w:val="24"/>
                <w:szCs w:val="24"/>
              </w:rPr>
            </w:pPr>
            <w:r w:rsidRPr="002F4715">
              <w:rPr>
                <w:rFonts w:cs="Times New Roman"/>
                <w:sz w:val="24"/>
                <w:szCs w:val="24"/>
              </w:rPr>
              <w:t>АТК Дигорского района;</w:t>
            </w:r>
          </w:p>
          <w:p w:rsidR="00512060" w:rsidRPr="002F4715" w:rsidRDefault="00512060" w:rsidP="000E5472">
            <w:pPr>
              <w:tabs>
                <w:tab w:val="left" w:pos="1340"/>
              </w:tabs>
              <w:rPr>
                <w:rFonts w:cs="Times New Roman"/>
                <w:sz w:val="24"/>
                <w:szCs w:val="24"/>
              </w:rPr>
            </w:pPr>
            <w:r w:rsidRPr="002F4715">
              <w:rPr>
                <w:rFonts w:cs="Times New Roman"/>
                <w:sz w:val="24"/>
                <w:szCs w:val="24"/>
              </w:rPr>
              <w:t>ОМВД России по Дигорскому району;</w:t>
            </w:r>
            <w:r w:rsidRPr="002F4715">
              <w:rPr>
                <w:rFonts w:cs="Times New Roman"/>
                <w:b/>
                <w:sz w:val="24"/>
                <w:szCs w:val="24"/>
              </w:rPr>
              <w:t xml:space="preserve"> </w:t>
            </w:r>
            <w:r w:rsidR="00F02747" w:rsidRPr="002F4715">
              <w:rPr>
                <w:rFonts w:cs="Times New Roman"/>
                <w:sz w:val="24"/>
                <w:szCs w:val="24"/>
              </w:rPr>
              <w:t>отдел по связям с общественностью АМС МО Дигорский район</w:t>
            </w:r>
          </w:p>
        </w:tc>
      </w:tr>
      <w:tr w:rsidR="00512060" w:rsidRPr="002F4715" w:rsidTr="00A23025">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3.1.</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наличие религиозных групп и организаций деструктивной направленности, степень их вовлеченности в террористическую и экстремистскую деятельность</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A23025">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3.2.</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факты проявления национального или религиозного экстремизма (осквернение могил, культовых зданий и иные действия, направленные на разжигание национальной и религиозной розни, и иное с указанием причин, организаторов и принятых мер)</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A23025">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3.3.</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выявленные в сети Интернет материалы экстремистской и террористической направленности и причастные к их распространению лица (количество, сравнительный анализ с предыдущим периодом, содержание материалов, принятые по ним меры в рамках административного и уголовного законодательства)</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A23025">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3.4.</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сведения о лицах, получивших религиозное образование за рубежом (количество лиц, выехавших за рубеж и вернувшихся к месту проживания в сравнении с предыдущим периодом, основные причины выезда за рубеж и принимаемые в связи с этим меры)</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A23025">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lastRenderedPageBreak/>
              <w:t>3.5.</w:t>
            </w:r>
          </w:p>
        </w:tc>
        <w:tc>
          <w:tcPr>
            <w:tcW w:w="6103" w:type="dxa"/>
          </w:tcPr>
          <w:p w:rsidR="002D4A75" w:rsidRDefault="00512060" w:rsidP="000E5472">
            <w:pPr>
              <w:tabs>
                <w:tab w:val="left" w:pos="1340"/>
              </w:tabs>
              <w:rPr>
                <w:rFonts w:cs="Times New Roman"/>
                <w:sz w:val="24"/>
                <w:szCs w:val="24"/>
              </w:rPr>
            </w:pPr>
            <w:proofErr w:type="gramStart"/>
            <w:r w:rsidRPr="002F4715">
              <w:rPr>
                <w:rFonts w:cs="Times New Roman"/>
                <w:sz w:val="24"/>
                <w:szCs w:val="24"/>
              </w:rPr>
              <w:t xml:space="preserve">сведения о количестве лиц, наиболее подверженных или попавших под влияние идеологии терроризма (статистические данные в сравнении с предыдущим периодом о: </w:t>
            </w:r>
            <w:proofErr w:type="gramEnd"/>
          </w:p>
          <w:p w:rsidR="002D4A75" w:rsidRDefault="00512060" w:rsidP="000E5472">
            <w:pPr>
              <w:tabs>
                <w:tab w:val="left" w:pos="1340"/>
              </w:tabs>
              <w:rPr>
                <w:rFonts w:cs="Times New Roman"/>
                <w:sz w:val="24"/>
                <w:szCs w:val="24"/>
              </w:rPr>
            </w:pPr>
            <w:r w:rsidRPr="002F4715">
              <w:rPr>
                <w:rFonts w:cs="Times New Roman"/>
                <w:sz w:val="24"/>
                <w:szCs w:val="24"/>
              </w:rPr>
              <w:t xml:space="preserve">- </w:t>
            </w:r>
            <w:proofErr w:type="gramStart"/>
            <w:r w:rsidRPr="002F4715">
              <w:rPr>
                <w:rFonts w:cs="Times New Roman"/>
                <w:sz w:val="24"/>
                <w:szCs w:val="24"/>
              </w:rPr>
              <w:t>родственниках</w:t>
            </w:r>
            <w:proofErr w:type="gramEnd"/>
            <w:r w:rsidRPr="002F4715">
              <w:rPr>
                <w:rFonts w:cs="Times New Roman"/>
                <w:sz w:val="24"/>
                <w:szCs w:val="24"/>
              </w:rPr>
              <w:t xml:space="preserve"> лиц, находящихся в розыске по уголовным делам за совершение преступлений террористической направленности;</w:t>
            </w:r>
          </w:p>
          <w:p w:rsidR="002D4A75" w:rsidRDefault="00512060" w:rsidP="000E5472">
            <w:pPr>
              <w:tabs>
                <w:tab w:val="left" w:pos="1340"/>
              </w:tabs>
              <w:rPr>
                <w:rFonts w:cs="Times New Roman"/>
                <w:sz w:val="24"/>
                <w:szCs w:val="24"/>
              </w:rPr>
            </w:pPr>
            <w:r w:rsidRPr="002F4715">
              <w:rPr>
                <w:rFonts w:cs="Times New Roman"/>
                <w:sz w:val="24"/>
                <w:szCs w:val="24"/>
              </w:rPr>
              <w:t xml:space="preserve"> - </w:t>
            </w:r>
            <w:proofErr w:type="gramStart"/>
            <w:r w:rsidRPr="002F4715">
              <w:rPr>
                <w:rFonts w:cs="Times New Roman"/>
                <w:sz w:val="24"/>
                <w:szCs w:val="24"/>
              </w:rPr>
              <w:t>родственниках</w:t>
            </w:r>
            <w:proofErr w:type="gramEnd"/>
            <w:r w:rsidRPr="002F4715">
              <w:rPr>
                <w:rFonts w:cs="Times New Roman"/>
                <w:sz w:val="24"/>
                <w:szCs w:val="24"/>
              </w:rPr>
              <w:t xml:space="preserve"> лиц, выехавших за рубеж для участия в МТО; </w:t>
            </w:r>
          </w:p>
          <w:p w:rsidR="002D4A75" w:rsidRDefault="00512060" w:rsidP="000E5472">
            <w:pPr>
              <w:tabs>
                <w:tab w:val="left" w:pos="1340"/>
              </w:tabs>
              <w:rPr>
                <w:rFonts w:cs="Times New Roman"/>
                <w:sz w:val="24"/>
                <w:szCs w:val="24"/>
              </w:rPr>
            </w:pPr>
            <w:r w:rsidRPr="002F4715">
              <w:rPr>
                <w:rFonts w:cs="Times New Roman"/>
                <w:sz w:val="24"/>
                <w:szCs w:val="24"/>
              </w:rPr>
              <w:t xml:space="preserve">- </w:t>
            </w:r>
            <w:proofErr w:type="gramStart"/>
            <w:r w:rsidRPr="002F4715">
              <w:rPr>
                <w:rFonts w:cs="Times New Roman"/>
                <w:sz w:val="24"/>
                <w:szCs w:val="24"/>
              </w:rPr>
              <w:t>лицах</w:t>
            </w:r>
            <w:proofErr w:type="gramEnd"/>
            <w:r w:rsidRPr="002F4715">
              <w:rPr>
                <w:rFonts w:cs="Times New Roman"/>
                <w:sz w:val="24"/>
                <w:szCs w:val="24"/>
              </w:rPr>
              <w:t>, из числа приверженцев радикальных исламских и иных теологических взглядов;</w:t>
            </w:r>
          </w:p>
          <w:p w:rsidR="002D4A75" w:rsidRDefault="00512060" w:rsidP="000E5472">
            <w:pPr>
              <w:tabs>
                <w:tab w:val="left" w:pos="1340"/>
              </w:tabs>
              <w:rPr>
                <w:rFonts w:cs="Times New Roman"/>
                <w:sz w:val="24"/>
                <w:szCs w:val="24"/>
              </w:rPr>
            </w:pPr>
            <w:r w:rsidRPr="002F4715">
              <w:rPr>
                <w:rFonts w:cs="Times New Roman"/>
                <w:sz w:val="24"/>
                <w:szCs w:val="24"/>
              </w:rPr>
              <w:t xml:space="preserve"> </w:t>
            </w:r>
            <w:proofErr w:type="gramStart"/>
            <w:r w:rsidRPr="002F4715">
              <w:rPr>
                <w:rFonts w:cs="Times New Roman"/>
                <w:sz w:val="24"/>
                <w:szCs w:val="24"/>
              </w:rPr>
              <w:t xml:space="preserve">- родственниках лиц (в том числе вдовах и несовершеннолетних детях), нейтрализованных в ходе контртеррористических операций и оперативно-боевых мероприятий; лицах, отбывших наказания за преступления террористической направленности и вернувшиеся к местам постоянного проживания на территории республики, а также их родственниках; </w:t>
            </w:r>
            <w:proofErr w:type="gramEnd"/>
          </w:p>
          <w:p w:rsidR="00512060" w:rsidRPr="002F4715" w:rsidRDefault="00512060" w:rsidP="000E5472">
            <w:pPr>
              <w:tabs>
                <w:tab w:val="left" w:pos="1340"/>
              </w:tabs>
              <w:rPr>
                <w:rFonts w:cs="Times New Roman"/>
                <w:sz w:val="24"/>
                <w:szCs w:val="24"/>
              </w:rPr>
            </w:pPr>
            <w:r w:rsidRPr="002F4715">
              <w:rPr>
                <w:rFonts w:cs="Times New Roman"/>
                <w:sz w:val="24"/>
                <w:szCs w:val="24"/>
              </w:rPr>
              <w:t>-</w:t>
            </w:r>
            <w:r w:rsidR="005261B6">
              <w:rPr>
                <w:rFonts w:cs="Times New Roman"/>
                <w:sz w:val="24"/>
                <w:szCs w:val="24"/>
              </w:rPr>
              <w:t xml:space="preserve"> </w:t>
            </w:r>
            <w:proofErr w:type="gramStart"/>
            <w:r w:rsidRPr="002F4715">
              <w:rPr>
                <w:rFonts w:cs="Times New Roman"/>
                <w:sz w:val="24"/>
                <w:szCs w:val="24"/>
              </w:rPr>
              <w:t>лицах</w:t>
            </w:r>
            <w:proofErr w:type="gramEnd"/>
            <w:r w:rsidRPr="002F4715">
              <w:rPr>
                <w:rFonts w:cs="Times New Roman"/>
                <w:sz w:val="24"/>
                <w:szCs w:val="24"/>
              </w:rPr>
              <w:t>, условно осужденных за преступления террористической направленности, а также их родственниках)</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A23025">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3.6.</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 xml:space="preserve">сведения об адресной профилактической работе с выделенными категориями населения, наиболее подверженными влиянию идеологии терроризма или подпавшими под ее влияние (количество и виды проведенных профилактических мероприятий; число принявших в них участие лиц и подготовленных информационно-пропагандистских материалов; выявленные причины их возможного вовлечения в противоправную деятельность и меры по их устранению; результаты мероприятий с отражением данных о лицах, решивших прекратить террористическую и экстремистскую деятельность, а также </w:t>
            </w:r>
            <w:proofErr w:type="spellStart"/>
            <w:r w:rsidRPr="002F4715">
              <w:rPr>
                <w:rFonts w:cs="Times New Roman"/>
                <w:sz w:val="24"/>
                <w:szCs w:val="24"/>
              </w:rPr>
              <w:t>профилактируемых</w:t>
            </w:r>
            <w:proofErr w:type="spellEnd"/>
            <w:r w:rsidRPr="002F4715">
              <w:rPr>
                <w:rFonts w:cs="Times New Roman"/>
                <w:sz w:val="24"/>
                <w:szCs w:val="24"/>
              </w:rPr>
              <w:t xml:space="preserve"> лицах и их родственниках, начавших активно сотрудничать с органами власти и местного самоуправления в вопросах профилактики идеологии терроризма, в том числе выступивших с публичным осуждением террористической и экстремистской деятельности)</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3.7.</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состояние профилактической работы с лицами, находящимися на учете уголовно - исполнительных инспекций, осужденными по преступлениям террористической направленности</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3.8.</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 xml:space="preserve">состояние </w:t>
            </w:r>
            <w:proofErr w:type="spellStart"/>
            <w:r w:rsidRPr="002F4715">
              <w:rPr>
                <w:rFonts w:cs="Times New Roman"/>
                <w:sz w:val="24"/>
                <w:szCs w:val="24"/>
              </w:rPr>
              <w:t>радикализации</w:t>
            </w:r>
            <w:proofErr w:type="spellEnd"/>
            <w:r w:rsidRPr="002F4715">
              <w:rPr>
                <w:rFonts w:cs="Times New Roman"/>
                <w:sz w:val="24"/>
                <w:szCs w:val="24"/>
              </w:rPr>
              <w:t xml:space="preserve"> осужденных, угроза распространения идеологии терроризма в местах лишениях свободы (в том числе о формировании экстремистских ячеек)</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3.9.</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 xml:space="preserve">оценка степени </w:t>
            </w:r>
            <w:proofErr w:type="spellStart"/>
            <w:r w:rsidRPr="002F4715">
              <w:rPr>
                <w:rFonts w:cs="Times New Roman"/>
                <w:sz w:val="24"/>
                <w:szCs w:val="24"/>
              </w:rPr>
              <w:t>радикализации</w:t>
            </w:r>
            <w:proofErr w:type="spellEnd"/>
            <w:r w:rsidRPr="002F4715">
              <w:rPr>
                <w:rFonts w:cs="Times New Roman"/>
                <w:sz w:val="24"/>
                <w:szCs w:val="24"/>
              </w:rPr>
              <w:t xml:space="preserve"> населения республики, особенно из числа молодёжи, учащихся (студентов) образовательных организаций республики, мигрантов и влияние этих процессов на обстановку в сфере противодействия терроризму</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3.10.</w:t>
            </w:r>
          </w:p>
        </w:tc>
        <w:tc>
          <w:tcPr>
            <w:tcW w:w="6103" w:type="dxa"/>
          </w:tcPr>
          <w:p w:rsidR="00512060" w:rsidRPr="002F4715" w:rsidRDefault="00512060" w:rsidP="000E5472">
            <w:pPr>
              <w:tabs>
                <w:tab w:val="left" w:pos="1340"/>
              </w:tabs>
              <w:rPr>
                <w:rFonts w:cs="Times New Roman"/>
                <w:sz w:val="24"/>
                <w:szCs w:val="24"/>
              </w:rPr>
            </w:pPr>
            <w:proofErr w:type="gramStart"/>
            <w:r w:rsidRPr="002F4715">
              <w:rPr>
                <w:rFonts w:cs="Times New Roman"/>
                <w:sz w:val="24"/>
                <w:szCs w:val="24"/>
              </w:rPr>
              <w:t xml:space="preserve">работа с лицами, обратившимися в комиссии по содействию в возвращении и адаптации к мирной жизни </w:t>
            </w:r>
            <w:r w:rsidRPr="002F4715">
              <w:rPr>
                <w:rFonts w:cs="Times New Roman"/>
                <w:sz w:val="24"/>
                <w:szCs w:val="24"/>
              </w:rPr>
              <w:lastRenderedPageBreak/>
              <w:t>лиц, решивших прекратить террористическую и экстремистскую деятельность на территории республики, результаты работы и существующие проблемы в деятельности указанных комиссий по склонению к отказу от противоправной (террористической) деятельности, а также оказанию помощи обратившимся в трудоустройстве, решении социально-бытовых и иных вопросов</w:t>
            </w:r>
            <w:proofErr w:type="gramEnd"/>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lastRenderedPageBreak/>
              <w:t>3.11.</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разработка, корректировка и реализация региональных и муниципальных программ (подпрограмм) и планов по профилактике терроризма, а также по минимизации и (или) ликвидации последствий его проявлений (для субъектов мониторинга, являющихся основными исполнителями вышеуказанных программ и планов)</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3.12.</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проблемные вопросы при проведении адресной профилактической работы с категориями населения, наиболее подверженными воздействию идеологии терроризма или уже подпавшими под ее влияние с предложениями по их решению</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b/>
                <w:sz w:val="24"/>
                <w:szCs w:val="24"/>
              </w:rPr>
            </w:pPr>
            <w:r w:rsidRPr="002F4715">
              <w:rPr>
                <w:rFonts w:cs="Times New Roman"/>
                <w:b/>
                <w:sz w:val="24"/>
                <w:szCs w:val="24"/>
              </w:rPr>
              <w:t>4.</w:t>
            </w:r>
          </w:p>
        </w:tc>
        <w:tc>
          <w:tcPr>
            <w:tcW w:w="6103" w:type="dxa"/>
          </w:tcPr>
          <w:p w:rsidR="00512060" w:rsidRPr="002F4715" w:rsidRDefault="00512060" w:rsidP="002D4A75">
            <w:pPr>
              <w:tabs>
                <w:tab w:val="left" w:pos="1340"/>
              </w:tabs>
              <w:rPr>
                <w:rFonts w:cs="Times New Roman"/>
                <w:b/>
                <w:sz w:val="24"/>
                <w:szCs w:val="24"/>
              </w:rPr>
            </w:pPr>
            <w:r w:rsidRPr="002F4715">
              <w:rPr>
                <w:rFonts w:cs="Times New Roman"/>
                <w:b/>
                <w:sz w:val="24"/>
                <w:szCs w:val="24"/>
              </w:rPr>
              <w:t xml:space="preserve">Динамика численности населения </w:t>
            </w:r>
            <w:r w:rsidR="002D4A75">
              <w:rPr>
                <w:rFonts w:cs="Times New Roman"/>
                <w:b/>
                <w:sz w:val="24"/>
                <w:szCs w:val="24"/>
              </w:rPr>
              <w:t xml:space="preserve">в муниципальном образовании Дигорский район </w:t>
            </w:r>
            <w:r w:rsidRPr="002F4715">
              <w:rPr>
                <w:rFonts w:cs="Times New Roman"/>
                <w:b/>
                <w:sz w:val="24"/>
                <w:szCs w:val="24"/>
              </w:rPr>
              <w:t>за счет внутренней и внешней миграции:</w:t>
            </w:r>
          </w:p>
        </w:tc>
        <w:tc>
          <w:tcPr>
            <w:tcW w:w="3360" w:type="dxa"/>
            <w:vMerge w:val="restart"/>
          </w:tcPr>
          <w:p w:rsidR="00512060" w:rsidRPr="002F4715" w:rsidRDefault="00F02747" w:rsidP="000E5472">
            <w:pPr>
              <w:tabs>
                <w:tab w:val="left" w:pos="1340"/>
              </w:tabs>
              <w:rPr>
                <w:rFonts w:cs="Times New Roman"/>
                <w:sz w:val="24"/>
                <w:szCs w:val="24"/>
              </w:rPr>
            </w:pPr>
            <w:r w:rsidRPr="002F4715">
              <w:rPr>
                <w:rFonts w:cs="Times New Roman"/>
                <w:sz w:val="24"/>
                <w:szCs w:val="24"/>
              </w:rPr>
              <w:t>Отдел по вопросам миграции ОМВД  России по Дигорскому району; АМС МО Дигорский район</w:t>
            </w: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4.1.</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основные группы мигрантов, их численность в процентном соотношении к постоянно проживающему населению</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4.2.</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коэффициент миграционного прироста (в сравнении с алогичным предыдущим периодом)</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4.3.</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количество прибывших иностранных граждан (с указанием стран)</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4.4.</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количество прибывших беженцев, вынужденных переселенцев из числа иностранных граждан (с указанием стран) (дополнено № 10288.20.1 от 24.08.2022)</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4.5.</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количество прибывших граждан из других регионов Российской Федерации (с указанием субъекта)</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4.6.</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количество прибывших беженцев, вынужденных переселенцев из числа граждан других регионов Российской Федерации (с указанием субъекта) (дополнено № 10288.20.1 от 24.08.2022)</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4.7.</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места сосредоточения мигрантов, направление их деятельности</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4.8.</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влияние миграционных процессов на обстановку в сфере противодействия терроризму и состояние преступности (краткий анализ с предложениями)</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b/>
                <w:sz w:val="24"/>
                <w:szCs w:val="24"/>
              </w:rPr>
            </w:pPr>
            <w:r w:rsidRPr="002F4715">
              <w:rPr>
                <w:rFonts w:cs="Times New Roman"/>
                <w:b/>
                <w:sz w:val="24"/>
                <w:szCs w:val="24"/>
              </w:rPr>
              <w:t>5.</w:t>
            </w:r>
          </w:p>
        </w:tc>
        <w:tc>
          <w:tcPr>
            <w:tcW w:w="6103" w:type="dxa"/>
          </w:tcPr>
          <w:p w:rsidR="00512060" w:rsidRPr="002F4715" w:rsidRDefault="00512060" w:rsidP="00D23EDE">
            <w:pPr>
              <w:tabs>
                <w:tab w:val="left" w:pos="1340"/>
              </w:tabs>
              <w:rPr>
                <w:rFonts w:cs="Times New Roman"/>
                <w:b/>
                <w:sz w:val="24"/>
                <w:szCs w:val="24"/>
              </w:rPr>
            </w:pPr>
            <w:r w:rsidRPr="002F4715">
              <w:rPr>
                <w:rFonts w:cs="Times New Roman"/>
                <w:b/>
                <w:sz w:val="24"/>
                <w:szCs w:val="24"/>
              </w:rPr>
              <w:t>Террористическая активность на территории МО Дигорский район:</w:t>
            </w:r>
          </w:p>
        </w:tc>
        <w:tc>
          <w:tcPr>
            <w:tcW w:w="3360" w:type="dxa"/>
            <w:vMerge w:val="restart"/>
          </w:tcPr>
          <w:p w:rsidR="00512060" w:rsidRPr="002F4715" w:rsidRDefault="00F02747" w:rsidP="00F02747">
            <w:pPr>
              <w:tabs>
                <w:tab w:val="left" w:pos="1340"/>
              </w:tabs>
              <w:rPr>
                <w:rFonts w:cs="Times New Roman"/>
                <w:sz w:val="24"/>
                <w:szCs w:val="24"/>
              </w:rPr>
            </w:pPr>
            <w:r w:rsidRPr="002F4715">
              <w:rPr>
                <w:rFonts w:cs="Times New Roman"/>
                <w:sz w:val="24"/>
                <w:szCs w:val="24"/>
              </w:rPr>
              <w:t>ОМВД России по Дигорскому район</w:t>
            </w:r>
            <w:r w:rsidR="00F0700D">
              <w:rPr>
                <w:rFonts w:cs="Times New Roman"/>
                <w:sz w:val="24"/>
                <w:szCs w:val="24"/>
              </w:rPr>
              <w:t xml:space="preserve">у; </w:t>
            </w:r>
            <w:hyperlink r:id="rId13" w:tooltip="поиск похожих" w:history="1">
              <w:r w:rsidR="00F0700D" w:rsidRPr="00F0700D">
                <w:rPr>
                  <w:rStyle w:val="a7"/>
                  <w:rFonts w:cs="Times New Roman"/>
                  <w:color w:val="000000" w:themeColor="text1"/>
                  <w:sz w:val="24"/>
                  <w:szCs w:val="24"/>
                  <w:u w:val="none"/>
                </w:rPr>
                <w:t>филиал по Дигорскому району федерального казенного учреждения "Уголовно-исполнительная инспекция Управления Федеральной службы исполнения наказаний по Республике Северная Осетия-Алания"</w:t>
              </w:r>
            </w:hyperlink>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5.1.</w:t>
            </w:r>
          </w:p>
        </w:tc>
        <w:tc>
          <w:tcPr>
            <w:tcW w:w="6103" w:type="dxa"/>
          </w:tcPr>
          <w:p w:rsidR="00F02747" w:rsidRPr="002F4715" w:rsidRDefault="00512060" w:rsidP="000E5472">
            <w:pPr>
              <w:tabs>
                <w:tab w:val="left" w:pos="1340"/>
              </w:tabs>
              <w:rPr>
                <w:rFonts w:cs="Times New Roman"/>
                <w:sz w:val="24"/>
                <w:szCs w:val="24"/>
              </w:rPr>
            </w:pPr>
            <w:proofErr w:type="gramStart"/>
            <w:r w:rsidRPr="002F4715">
              <w:rPr>
                <w:rFonts w:cs="Times New Roman"/>
                <w:sz w:val="24"/>
                <w:szCs w:val="24"/>
              </w:rPr>
              <w:t>вовлеченность населения республики (муниципальных образований) в террористическую деятельность, способствующие этому причины и условия (с указанием статистических сведений в сравнении с предыдущим периодом о:</w:t>
            </w:r>
            <w:proofErr w:type="gramEnd"/>
          </w:p>
          <w:p w:rsidR="00F02747" w:rsidRPr="002F4715" w:rsidRDefault="00512060" w:rsidP="000E5472">
            <w:pPr>
              <w:tabs>
                <w:tab w:val="left" w:pos="1340"/>
              </w:tabs>
              <w:rPr>
                <w:rFonts w:cs="Times New Roman"/>
                <w:sz w:val="24"/>
                <w:szCs w:val="24"/>
              </w:rPr>
            </w:pPr>
            <w:r w:rsidRPr="002F4715">
              <w:rPr>
                <w:rFonts w:cs="Times New Roman"/>
                <w:sz w:val="24"/>
                <w:szCs w:val="24"/>
              </w:rPr>
              <w:t xml:space="preserve"> - </w:t>
            </w:r>
            <w:proofErr w:type="gramStart"/>
            <w:r w:rsidRPr="002F4715">
              <w:rPr>
                <w:rFonts w:cs="Times New Roman"/>
                <w:sz w:val="24"/>
                <w:szCs w:val="24"/>
              </w:rPr>
              <w:t>лицах</w:t>
            </w:r>
            <w:proofErr w:type="gramEnd"/>
            <w:r w:rsidRPr="002F4715">
              <w:rPr>
                <w:rFonts w:cs="Times New Roman"/>
                <w:sz w:val="24"/>
                <w:szCs w:val="24"/>
              </w:rPr>
              <w:t xml:space="preserve">, выехавших за рубеж для участия в боевых действиях в составе МТО и объявленных в розыск по уголовным делам; </w:t>
            </w:r>
          </w:p>
          <w:p w:rsidR="00F02747" w:rsidRPr="002F4715" w:rsidRDefault="00512060" w:rsidP="000E5472">
            <w:pPr>
              <w:tabs>
                <w:tab w:val="left" w:pos="1340"/>
              </w:tabs>
              <w:rPr>
                <w:rFonts w:cs="Times New Roman"/>
                <w:sz w:val="24"/>
                <w:szCs w:val="24"/>
              </w:rPr>
            </w:pPr>
            <w:r w:rsidRPr="002F4715">
              <w:rPr>
                <w:rFonts w:cs="Times New Roman"/>
                <w:sz w:val="24"/>
                <w:szCs w:val="24"/>
              </w:rPr>
              <w:lastRenderedPageBreak/>
              <w:t xml:space="preserve">- </w:t>
            </w:r>
            <w:proofErr w:type="gramStart"/>
            <w:r w:rsidRPr="002F4715">
              <w:rPr>
                <w:rFonts w:cs="Times New Roman"/>
                <w:sz w:val="24"/>
                <w:szCs w:val="24"/>
              </w:rPr>
              <w:t>лицах</w:t>
            </w:r>
            <w:proofErr w:type="gramEnd"/>
            <w:r w:rsidRPr="002F4715">
              <w:rPr>
                <w:rFonts w:cs="Times New Roman"/>
                <w:sz w:val="24"/>
                <w:szCs w:val="24"/>
              </w:rPr>
              <w:t xml:space="preserve">, отбывающих наказание в местах лишения свободы, по статьям террористической направленности; лицах, отбывающих наказание, не связанное с лишением свободы; </w:t>
            </w:r>
          </w:p>
          <w:p w:rsidR="00F02747" w:rsidRPr="002F4715" w:rsidRDefault="00512060" w:rsidP="000E5472">
            <w:pPr>
              <w:tabs>
                <w:tab w:val="left" w:pos="1340"/>
              </w:tabs>
              <w:rPr>
                <w:rFonts w:cs="Times New Roman"/>
                <w:sz w:val="24"/>
                <w:szCs w:val="24"/>
              </w:rPr>
            </w:pPr>
            <w:r w:rsidRPr="002F4715">
              <w:rPr>
                <w:rFonts w:cs="Times New Roman"/>
                <w:sz w:val="24"/>
                <w:szCs w:val="24"/>
              </w:rPr>
              <w:t xml:space="preserve">- </w:t>
            </w:r>
            <w:proofErr w:type="gramStart"/>
            <w:r w:rsidRPr="002F4715">
              <w:rPr>
                <w:rFonts w:cs="Times New Roman"/>
                <w:sz w:val="24"/>
                <w:szCs w:val="24"/>
              </w:rPr>
              <w:t>лицах</w:t>
            </w:r>
            <w:proofErr w:type="gramEnd"/>
            <w:r w:rsidRPr="002F4715">
              <w:rPr>
                <w:rFonts w:cs="Times New Roman"/>
                <w:sz w:val="24"/>
                <w:szCs w:val="24"/>
              </w:rPr>
              <w:t xml:space="preserve">, отбывших наказание за совершение преступлений террористической направленности и прибывших к местам постоянного проживания; осужденных лицах, исповедующих радикальные течения ислама; </w:t>
            </w:r>
          </w:p>
          <w:p w:rsidR="00F02747" w:rsidRPr="002F4715" w:rsidRDefault="00512060" w:rsidP="000E5472">
            <w:pPr>
              <w:tabs>
                <w:tab w:val="left" w:pos="1340"/>
              </w:tabs>
              <w:rPr>
                <w:rFonts w:cs="Times New Roman"/>
                <w:sz w:val="24"/>
                <w:szCs w:val="24"/>
              </w:rPr>
            </w:pPr>
            <w:r w:rsidRPr="002F4715">
              <w:rPr>
                <w:rFonts w:cs="Times New Roman"/>
                <w:sz w:val="24"/>
                <w:szCs w:val="24"/>
              </w:rPr>
              <w:t xml:space="preserve">- </w:t>
            </w:r>
            <w:proofErr w:type="gramStart"/>
            <w:r w:rsidRPr="002F4715">
              <w:rPr>
                <w:rFonts w:cs="Times New Roman"/>
                <w:sz w:val="24"/>
                <w:szCs w:val="24"/>
              </w:rPr>
              <w:t>лицах</w:t>
            </w:r>
            <w:proofErr w:type="gramEnd"/>
            <w:r w:rsidRPr="002F4715">
              <w:rPr>
                <w:rFonts w:cs="Times New Roman"/>
                <w:sz w:val="24"/>
                <w:szCs w:val="24"/>
              </w:rPr>
              <w:t xml:space="preserve">, состоящих на административном надзоре за совершение преступлений экстремистской направленности; </w:t>
            </w:r>
          </w:p>
          <w:p w:rsidR="00F02747" w:rsidRPr="002F4715" w:rsidRDefault="00512060" w:rsidP="000E5472">
            <w:pPr>
              <w:tabs>
                <w:tab w:val="left" w:pos="1340"/>
              </w:tabs>
              <w:rPr>
                <w:rFonts w:cs="Times New Roman"/>
                <w:sz w:val="24"/>
                <w:szCs w:val="24"/>
              </w:rPr>
            </w:pPr>
            <w:proofErr w:type="gramStart"/>
            <w:r w:rsidRPr="002F4715">
              <w:rPr>
                <w:rFonts w:cs="Times New Roman"/>
                <w:sz w:val="24"/>
                <w:szCs w:val="24"/>
              </w:rPr>
              <w:t xml:space="preserve">- членах семей и близких родственниках, нейтрализованных и находящихся в розыске членов </w:t>
            </w:r>
            <w:proofErr w:type="spellStart"/>
            <w:r w:rsidRPr="002F4715">
              <w:rPr>
                <w:rFonts w:cs="Times New Roman"/>
                <w:sz w:val="24"/>
                <w:szCs w:val="24"/>
              </w:rPr>
              <w:t>бандформирований</w:t>
            </w:r>
            <w:proofErr w:type="spellEnd"/>
            <w:r w:rsidRPr="002F4715">
              <w:rPr>
                <w:rFonts w:cs="Times New Roman"/>
                <w:sz w:val="24"/>
                <w:szCs w:val="24"/>
              </w:rPr>
              <w:t>; проведенных контртеррористических операциях; нейтрализованной деятельности лиц, причастных к совершению преступлений террористической направленности;</w:t>
            </w:r>
            <w:proofErr w:type="gramEnd"/>
          </w:p>
          <w:p w:rsidR="00512060" w:rsidRPr="002F4715" w:rsidRDefault="00512060" w:rsidP="000E5472">
            <w:pPr>
              <w:tabs>
                <w:tab w:val="left" w:pos="1340"/>
              </w:tabs>
              <w:rPr>
                <w:rFonts w:cs="Times New Roman"/>
                <w:sz w:val="24"/>
                <w:szCs w:val="24"/>
              </w:rPr>
            </w:pPr>
            <w:r w:rsidRPr="002F4715">
              <w:rPr>
                <w:rFonts w:cs="Times New Roman"/>
                <w:sz w:val="24"/>
                <w:szCs w:val="24"/>
              </w:rPr>
              <w:t xml:space="preserve"> </w:t>
            </w:r>
            <w:proofErr w:type="gramStart"/>
            <w:r w:rsidRPr="002F4715">
              <w:rPr>
                <w:rFonts w:cs="Times New Roman"/>
                <w:sz w:val="24"/>
                <w:szCs w:val="24"/>
              </w:rPr>
              <w:t xml:space="preserve">- количестве возбуждённых уголовных дел по преступлениям террористической направленности (ст. 205 УК РФ, ст. 205.1 УК РФ, ст. 205.2 УК РФ, ст. 205.3 УК РФ, ст. 205.5 УК РФ, ст. 208 УК РФ, ст. 222 УК РФ); - обнаруженных </w:t>
            </w:r>
            <w:proofErr w:type="spellStart"/>
            <w:r w:rsidRPr="002F4715">
              <w:rPr>
                <w:rFonts w:cs="Times New Roman"/>
                <w:sz w:val="24"/>
                <w:szCs w:val="24"/>
              </w:rPr>
              <w:t>схронах</w:t>
            </w:r>
            <w:proofErr w:type="spellEnd"/>
            <w:r w:rsidRPr="002F4715">
              <w:rPr>
                <w:rFonts w:cs="Times New Roman"/>
                <w:sz w:val="24"/>
                <w:szCs w:val="24"/>
              </w:rPr>
              <w:t xml:space="preserve"> и тайниках с оружием; изъятой печатной продукции экстремистского и террористического характера)</w:t>
            </w:r>
            <w:proofErr w:type="gramEnd"/>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lastRenderedPageBreak/>
              <w:t>5.2.</w:t>
            </w:r>
          </w:p>
        </w:tc>
        <w:tc>
          <w:tcPr>
            <w:tcW w:w="6103" w:type="dxa"/>
          </w:tcPr>
          <w:p w:rsidR="00512060" w:rsidRPr="002F4715" w:rsidRDefault="00512060" w:rsidP="00D23EDE">
            <w:pPr>
              <w:tabs>
                <w:tab w:val="left" w:pos="1340"/>
              </w:tabs>
              <w:rPr>
                <w:rFonts w:cs="Times New Roman"/>
                <w:sz w:val="24"/>
                <w:szCs w:val="24"/>
              </w:rPr>
            </w:pPr>
            <w:r w:rsidRPr="002F4715">
              <w:rPr>
                <w:rFonts w:cs="Times New Roman"/>
                <w:sz w:val="24"/>
                <w:szCs w:val="24"/>
              </w:rPr>
              <w:t>принимаемые меры по недопущению участия жителей МО Дигорский район в деятельности МТО</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b/>
                <w:sz w:val="24"/>
                <w:szCs w:val="24"/>
              </w:rPr>
            </w:pPr>
            <w:r w:rsidRPr="002F4715">
              <w:rPr>
                <w:rFonts w:cs="Times New Roman"/>
                <w:b/>
                <w:sz w:val="24"/>
                <w:szCs w:val="24"/>
              </w:rPr>
              <w:t>6.</w:t>
            </w:r>
          </w:p>
        </w:tc>
        <w:tc>
          <w:tcPr>
            <w:tcW w:w="6103" w:type="dxa"/>
          </w:tcPr>
          <w:p w:rsidR="00512060" w:rsidRPr="002F4715" w:rsidRDefault="00512060" w:rsidP="00F02747">
            <w:pPr>
              <w:tabs>
                <w:tab w:val="left" w:pos="1340"/>
              </w:tabs>
              <w:rPr>
                <w:rFonts w:cs="Times New Roman"/>
                <w:b/>
                <w:sz w:val="24"/>
                <w:szCs w:val="24"/>
              </w:rPr>
            </w:pPr>
            <w:r w:rsidRPr="002F4715">
              <w:rPr>
                <w:rFonts w:cs="Times New Roman"/>
                <w:b/>
                <w:sz w:val="24"/>
                <w:szCs w:val="24"/>
              </w:rPr>
              <w:t>Антитеррористическая защищенность потенциальных объектов террористических посягательств и мест массового пребывания людей на территории</w:t>
            </w:r>
            <w:r w:rsidR="00F02747" w:rsidRPr="002F4715">
              <w:rPr>
                <w:rFonts w:cs="Times New Roman"/>
                <w:b/>
                <w:sz w:val="24"/>
                <w:szCs w:val="24"/>
              </w:rPr>
              <w:t xml:space="preserve"> МО</w:t>
            </w:r>
            <w:r w:rsidR="00BC1BB0">
              <w:rPr>
                <w:rFonts w:cs="Times New Roman"/>
                <w:b/>
                <w:sz w:val="24"/>
                <w:szCs w:val="24"/>
              </w:rPr>
              <w:t xml:space="preserve"> Дигорский район</w:t>
            </w:r>
            <w:r w:rsidRPr="002F4715">
              <w:rPr>
                <w:rFonts w:cs="Times New Roman"/>
                <w:b/>
                <w:sz w:val="24"/>
                <w:szCs w:val="24"/>
              </w:rPr>
              <w:t>:</w:t>
            </w:r>
          </w:p>
        </w:tc>
        <w:tc>
          <w:tcPr>
            <w:tcW w:w="3360" w:type="dxa"/>
            <w:vMerge w:val="restart"/>
          </w:tcPr>
          <w:p w:rsidR="00F02747" w:rsidRPr="002F4715" w:rsidRDefault="00F02747" w:rsidP="00F02747">
            <w:pPr>
              <w:tabs>
                <w:tab w:val="left" w:pos="1340"/>
              </w:tabs>
              <w:rPr>
                <w:rFonts w:cs="Times New Roman"/>
                <w:sz w:val="24"/>
                <w:szCs w:val="24"/>
              </w:rPr>
            </w:pPr>
            <w:r w:rsidRPr="002F4715">
              <w:rPr>
                <w:rFonts w:cs="Times New Roman"/>
                <w:sz w:val="24"/>
                <w:szCs w:val="24"/>
              </w:rPr>
              <w:t>ОМВД по Дигорскому району;</w:t>
            </w:r>
          </w:p>
          <w:p w:rsidR="00F02747" w:rsidRPr="002F4715" w:rsidRDefault="00F02747" w:rsidP="00F02747">
            <w:pPr>
              <w:tabs>
                <w:tab w:val="left" w:pos="1340"/>
              </w:tabs>
              <w:rPr>
                <w:rFonts w:cs="Times New Roman"/>
                <w:sz w:val="24"/>
                <w:szCs w:val="24"/>
              </w:rPr>
            </w:pPr>
            <w:r w:rsidRPr="002F4715">
              <w:rPr>
                <w:rFonts w:cs="Times New Roman"/>
                <w:sz w:val="24"/>
                <w:szCs w:val="24"/>
              </w:rPr>
              <w:t>АМС МО Дигорский район; Управление культуры АМС МО Дигорский район;</w:t>
            </w:r>
          </w:p>
          <w:p w:rsidR="00F02747" w:rsidRPr="002F4715" w:rsidRDefault="00F02747" w:rsidP="00F02747">
            <w:pPr>
              <w:tabs>
                <w:tab w:val="left" w:pos="1340"/>
              </w:tabs>
              <w:rPr>
                <w:rFonts w:cs="Times New Roman"/>
                <w:sz w:val="24"/>
                <w:szCs w:val="24"/>
              </w:rPr>
            </w:pPr>
            <w:r w:rsidRPr="002F4715">
              <w:rPr>
                <w:rFonts w:cs="Times New Roman"/>
                <w:sz w:val="24"/>
                <w:szCs w:val="24"/>
              </w:rPr>
              <w:t>Управление образования АМС МО Дигорский район;</w:t>
            </w:r>
          </w:p>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6.1.</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сведения о соответствии антитеррористической защищённости потенциальных объектов террористических посягательств и мест массового пребывания людей федеральным нормативным правовым документам, устанавливающим соответствующие требования (мероприятия по разработке и уточнению перечней объектов, их категорированию и паспортизации (для объектов транспортного комплекса — разработка планов антитеррористической защищённости))</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6.2.</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сведения о состоянии антитеррористической защищённости мест массового пребывания людей (с указанием статистических данных о количестве проведённых проверок в сравнении с предыдущим периодом, основаниях и причинах проверок, с привлечением каких сил и средств они проводились, выявленных недостатках и их причинах, принятых мерах по устранению недостатков)</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6.3.</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 xml:space="preserve">сведения о состоянии антитеррористической защищённости потенциальных объектов террористических посягательств (с указанием статистических данных о количестве проведённых проверок в сравнении с предыдущим периодом, </w:t>
            </w:r>
            <w:r w:rsidRPr="002F4715">
              <w:rPr>
                <w:rFonts w:cs="Times New Roman"/>
                <w:sz w:val="24"/>
                <w:szCs w:val="24"/>
              </w:rPr>
              <w:lastRenderedPageBreak/>
              <w:t>основаниях и причинах проверок, с привлечением каких сил и средств они проводились, выявленных недостатках и их причинах, принятых мерах по устранению недостатков)</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lastRenderedPageBreak/>
              <w:t>6.4.</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оценка достаточности и подготовленности материальных и финансовых резервов для минимизации и ликвидации последствий проявлений терроризма, принимаемые меры по их созданию, использованию и восполнению</w:t>
            </w:r>
          </w:p>
        </w:tc>
        <w:tc>
          <w:tcPr>
            <w:tcW w:w="3360" w:type="dxa"/>
            <w:vMerge/>
          </w:tcPr>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6.5.</w:t>
            </w:r>
          </w:p>
        </w:tc>
        <w:tc>
          <w:tcPr>
            <w:tcW w:w="6103" w:type="dxa"/>
          </w:tcPr>
          <w:p w:rsidR="00512060" w:rsidRPr="002F4715" w:rsidRDefault="00512060" w:rsidP="000E5472">
            <w:pPr>
              <w:tabs>
                <w:tab w:val="left" w:pos="1340"/>
              </w:tabs>
              <w:rPr>
                <w:rFonts w:cs="Times New Roman"/>
                <w:sz w:val="24"/>
                <w:szCs w:val="24"/>
              </w:rPr>
            </w:pPr>
            <w:r w:rsidRPr="002F4715">
              <w:rPr>
                <w:rFonts w:cs="Times New Roman"/>
                <w:sz w:val="24"/>
                <w:szCs w:val="24"/>
              </w:rPr>
              <w:t>проблемные вопросы в сфере обеспечения антитеррористической защищённости потенциальных объектов террористических посягательств и мест массового пребывания и предложения по их решению</w:t>
            </w:r>
          </w:p>
        </w:tc>
        <w:tc>
          <w:tcPr>
            <w:tcW w:w="3360" w:type="dxa"/>
            <w:vMerge/>
          </w:tcPr>
          <w:p w:rsidR="00512060" w:rsidRPr="002F4715" w:rsidRDefault="00512060" w:rsidP="000E5472">
            <w:pPr>
              <w:tabs>
                <w:tab w:val="left" w:pos="1340"/>
              </w:tabs>
              <w:rPr>
                <w:rFonts w:cs="Times New Roman"/>
                <w:sz w:val="24"/>
                <w:szCs w:val="24"/>
              </w:rPr>
            </w:pPr>
          </w:p>
        </w:tc>
      </w:tr>
      <w:tr w:rsidR="00F01BCB" w:rsidRPr="002F4715" w:rsidTr="006B6E17">
        <w:tc>
          <w:tcPr>
            <w:tcW w:w="675"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7.</w:t>
            </w:r>
          </w:p>
        </w:tc>
        <w:tc>
          <w:tcPr>
            <w:tcW w:w="6103"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Противоречия во взаимоотношениях органов исполнительной власти и органов местного самоуправления, оказывающие дестабилизирующее воздействие на развитие социально-экономической и общественно-политической обстановки в республике, а также негативно влияющие на функционирование общегосударственной системы противодействия терроризму</w:t>
            </w:r>
          </w:p>
        </w:tc>
        <w:tc>
          <w:tcPr>
            <w:tcW w:w="3360" w:type="dxa"/>
          </w:tcPr>
          <w:p w:rsidR="00F02747" w:rsidRPr="002F4715" w:rsidRDefault="00F02747" w:rsidP="00F02747">
            <w:pPr>
              <w:tabs>
                <w:tab w:val="left" w:pos="1340"/>
              </w:tabs>
              <w:rPr>
                <w:rFonts w:cs="Times New Roman"/>
                <w:sz w:val="24"/>
                <w:szCs w:val="24"/>
              </w:rPr>
            </w:pPr>
            <w:r w:rsidRPr="002F4715">
              <w:rPr>
                <w:rFonts w:cs="Times New Roman"/>
                <w:sz w:val="24"/>
                <w:szCs w:val="24"/>
              </w:rPr>
              <w:t>АТК Дигорского района</w:t>
            </w:r>
          </w:p>
          <w:p w:rsidR="00F01BCB" w:rsidRPr="002F4715" w:rsidRDefault="00F01BCB" w:rsidP="000E5472">
            <w:pPr>
              <w:tabs>
                <w:tab w:val="left" w:pos="1340"/>
              </w:tabs>
              <w:rPr>
                <w:rFonts w:cs="Times New Roman"/>
                <w:sz w:val="24"/>
                <w:szCs w:val="24"/>
              </w:rPr>
            </w:pPr>
          </w:p>
        </w:tc>
      </w:tr>
      <w:tr w:rsidR="00F01BCB" w:rsidRPr="002F4715" w:rsidTr="006B6E17">
        <w:tc>
          <w:tcPr>
            <w:tcW w:w="675"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8.</w:t>
            </w:r>
          </w:p>
        </w:tc>
        <w:tc>
          <w:tcPr>
            <w:tcW w:w="6103"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Проблемные вопросы правоприменительной практики в сфере противодействия терроризму и его идеологии.</w:t>
            </w:r>
          </w:p>
        </w:tc>
        <w:tc>
          <w:tcPr>
            <w:tcW w:w="3360" w:type="dxa"/>
          </w:tcPr>
          <w:p w:rsidR="00F02747" w:rsidRPr="002F4715" w:rsidRDefault="00F02747" w:rsidP="00F02747">
            <w:pPr>
              <w:tabs>
                <w:tab w:val="left" w:pos="1340"/>
              </w:tabs>
              <w:rPr>
                <w:rFonts w:cs="Times New Roman"/>
                <w:sz w:val="24"/>
                <w:szCs w:val="24"/>
              </w:rPr>
            </w:pPr>
            <w:r w:rsidRPr="002F4715">
              <w:rPr>
                <w:rFonts w:cs="Times New Roman"/>
                <w:sz w:val="24"/>
                <w:szCs w:val="24"/>
              </w:rPr>
              <w:t>АТК Дигорского района</w:t>
            </w:r>
          </w:p>
          <w:p w:rsidR="00F01BCB" w:rsidRPr="002F4715" w:rsidRDefault="00F01BCB" w:rsidP="000E5472">
            <w:pPr>
              <w:tabs>
                <w:tab w:val="left" w:pos="1340"/>
              </w:tabs>
              <w:rPr>
                <w:rFonts w:cs="Times New Roman"/>
                <w:sz w:val="24"/>
                <w:szCs w:val="24"/>
              </w:rPr>
            </w:pPr>
          </w:p>
        </w:tc>
      </w:tr>
      <w:tr w:rsidR="00F01BCB" w:rsidRPr="002F4715" w:rsidTr="006B6E17">
        <w:tc>
          <w:tcPr>
            <w:tcW w:w="675"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9.</w:t>
            </w:r>
          </w:p>
        </w:tc>
        <w:tc>
          <w:tcPr>
            <w:tcW w:w="6103"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Проблемные вопросы в организации и проведении территориальными органами федеральных органов исполнительной власти, органами исполнительной власти и органами местного самоуправления мероприятий в сфере противодействия идеологии терроризма (конференции, круглые столы, семинары, митинги), в том числе с привлечением представителей научных кругов, деятелей культуры и гражданского общества.</w:t>
            </w:r>
          </w:p>
        </w:tc>
        <w:tc>
          <w:tcPr>
            <w:tcW w:w="3360" w:type="dxa"/>
          </w:tcPr>
          <w:p w:rsidR="00F02747" w:rsidRPr="002F4715" w:rsidRDefault="00F02747" w:rsidP="00F02747">
            <w:pPr>
              <w:tabs>
                <w:tab w:val="left" w:pos="1340"/>
              </w:tabs>
              <w:rPr>
                <w:rFonts w:cs="Times New Roman"/>
                <w:sz w:val="24"/>
                <w:szCs w:val="24"/>
              </w:rPr>
            </w:pPr>
            <w:r w:rsidRPr="002F4715">
              <w:rPr>
                <w:rFonts w:cs="Times New Roman"/>
                <w:sz w:val="24"/>
                <w:szCs w:val="24"/>
              </w:rPr>
              <w:t>АТК Дигорского района;</w:t>
            </w:r>
          </w:p>
          <w:p w:rsidR="00F01BCB" w:rsidRPr="002F4715" w:rsidRDefault="00F01BCB" w:rsidP="000E5472">
            <w:pPr>
              <w:tabs>
                <w:tab w:val="left" w:pos="1340"/>
              </w:tabs>
              <w:rPr>
                <w:rFonts w:cs="Times New Roman"/>
                <w:sz w:val="24"/>
                <w:szCs w:val="24"/>
              </w:rPr>
            </w:pPr>
          </w:p>
        </w:tc>
      </w:tr>
      <w:tr w:rsidR="00F01BCB" w:rsidRPr="002F4715" w:rsidTr="006B6E17">
        <w:tc>
          <w:tcPr>
            <w:tcW w:w="675"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10.</w:t>
            </w:r>
          </w:p>
        </w:tc>
        <w:tc>
          <w:tcPr>
            <w:tcW w:w="6103"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Основные результаты информационного взаимодействия территориальных федеральных органов исполнительной власти, органов исполнительной власти и органов местного самоуправления в сфере противодействия терроризму. Существующие проблемы и недостатки в указанной сфере, принятые меры по их устранению.</w:t>
            </w:r>
          </w:p>
        </w:tc>
        <w:tc>
          <w:tcPr>
            <w:tcW w:w="3360" w:type="dxa"/>
          </w:tcPr>
          <w:p w:rsidR="00F02747" w:rsidRPr="002F4715" w:rsidRDefault="00F02747" w:rsidP="00F02747">
            <w:pPr>
              <w:tabs>
                <w:tab w:val="left" w:pos="1340"/>
              </w:tabs>
              <w:rPr>
                <w:rFonts w:cs="Times New Roman"/>
                <w:sz w:val="24"/>
                <w:szCs w:val="24"/>
              </w:rPr>
            </w:pPr>
            <w:r w:rsidRPr="002F4715">
              <w:rPr>
                <w:rFonts w:cs="Times New Roman"/>
                <w:sz w:val="24"/>
                <w:szCs w:val="24"/>
              </w:rPr>
              <w:t>АТК Дигорского района</w:t>
            </w:r>
          </w:p>
          <w:p w:rsidR="00F01BCB" w:rsidRPr="002F4715" w:rsidRDefault="00F01BCB" w:rsidP="000E5472">
            <w:pPr>
              <w:tabs>
                <w:tab w:val="left" w:pos="1340"/>
              </w:tabs>
              <w:rPr>
                <w:rFonts w:cs="Times New Roman"/>
                <w:sz w:val="24"/>
                <w:szCs w:val="24"/>
              </w:rPr>
            </w:pPr>
          </w:p>
        </w:tc>
      </w:tr>
      <w:tr w:rsidR="00F01BCB" w:rsidRPr="002F4715" w:rsidTr="006B6E17">
        <w:tc>
          <w:tcPr>
            <w:tcW w:w="675"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11.</w:t>
            </w:r>
          </w:p>
        </w:tc>
        <w:tc>
          <w:tcPr>
            <w:tcW w:w="6103" w:type="dxa"/>
          </w:tcPr>
          <w:p w:rsidR="00F01BCB" w:rsidRPr="002F4715" w:rsidRDefault="00DB78AD" w:rsidP="000E5472">
            <w:pPr>
              <w:tabs>
                <w:tab w:val="left" w:pos="1340"/>
              </w:tabs>
              <w:rPr>
                <w:rFonts w:cs="Times New Roman"/>
                <w:b/>
                <w:sz w:val="24"/>
                <w:szCs w:val="24"/>
              </w:rPr>
            </w:pPr>
            <w:r w:rsidRPr="002F4715">
              <w:rPr>
                <w:rFonts w:cs="Times New Roman"/>
                <w:b/>
                <w:sz w:val="24"/>
                <w:szCs w:val="24"/>
              </w:rPr>
              <w:t>Количество сотрудников территориальных органов федеральных органов исполнительной власти, органов исполнительной власти и органов местного самоуправления, участвующих на постоянной основе в мероприятиях по профилактике терроризма (в сравнении с аналогичным периодом прошлого года), из них - прошедших обучение на соответствующих профильных курсах повышения квалификации.</w:t>
            </w:r>
          </w:p>
        </w:tc>
        <w:tc>
          <w:tcPr>
            <w:tcW w:w="3360" w:type="dxa"/>
          </w:tcPr>
          <w:p w:rsidR="00F02747" w:rsidRPr="002F4715" w:rsidRDefault="00F02747" w:rsidP="00F02747">
            <w:pPr>
              <w:tabs>
                <w:tab w:val="left" w:pos="1340"/>
              </w:tabs>
              <w:rPr>
                <w:rFonts w:cs="Times New Roman"/>
                <w:sz w:val="24"/>
                <w:szCs w:val="24"/>
              </w:rPr>
            </w:pPr>
            <w:r w:rsidRPr="002F4715">
              <w:rPr>
                <w:rFonts w:cs="Times New Roman"/>
                <w:sz w:val="24"/>
                <w:szCs w:val="24"/>
              </w:rPr>
              <w:t>Секретарь АТК Дигорского района</w:t>
            </w:r>
          </w:p>
          <w:p w:rsidR="00F01BCB" w:rsidRPr="002F4715" w:rsidRDefault="00F01BCB"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b/>
                <w:sz w:val="24"/>
                <w:szCs w:val="24"/>
              </w:rPr>
            </w:pPr>
            <w:r w:rsidRPr="002F4715">
              <w:rPr>
                <w:rFonts w:cs="Times New Roman"/>
                <w:b/>
                <w:sz w:val="24"/>
                <w:szCs w:val="24"/>
              </w:rPr>
              <w:t>12.</w:t>
            </w:r>
          </w:p>
        </w:tc>
        <w:tc>
          <w:tcPr>
            <w:tcW w:w="6103" w:type="dxa"/>
          </w:tcPr>
          <w:p w:rsidR="00512060" w:rsidRPr="002F4715" w:rsidRDefault="00512060" w:rsidP="0048479E">
            <w:pPr>
              <w:tabs>
                <w:tab w:val="left" w:pos="1340"/>
              </w:tabs>
              <w:rPr>
                <w:rFonts w:cs="Times New Roman"/>
                <w:b/>
                <w:sz w:val="24"/>
                <w:szCs w:val="24"/>
              </w:rPr>
            </w:pPr>
            <w:r w:rsidRPr="002F4715">
              <w:rPr>
                <w:rFonts w:cs="Times New Roman"/>
                <w:b/>
                <w:sz w:val="24"/>
                <w:szCs w:val="24"/>
              </w:rPr>
              <w:t>Неисполненные решения АТК в РСО - Алания, причины и принятые меры.</w:t>
            </w:r>
          </w:p>
        </w:tc>
        <w:tc>
          <w:tcPr>
            <w:tcW w:w="3360" w:type="dxa"/>
            <w:vMerge w:val="restart"/>
          </w:tcPr>
          <w:p w:rsidR="00F02747" w:rsidRPr="002F4715" w:rsidRDefault="00F02747" w:rsidP="00F02747">
            <w:pPr>
              <w:tabs>
                <w:tab w:val="left" w:pos="1340"/>
              </w:tabs>
              <w:rPr>
                <w:rFonts w:cs="Times New Roman"/>
                <w:sz w:val="24"/>
                <w:szCs w:val="24"/>
              </w:rPr>
            </w:pPr>
            <w:r w:rsidRPr="002F4715">
              <w:rPr>
                <w:rFonts w:cs="Times New Roman"/>
                <w:sz w:val="24"/>
                <w:szCs w:val="24"/>
              </w:rPr>
              <w:t>АТК Дигорского района</w:t>
            </w:r>
          </w:p>
          <w:p w:rsidR="00512060" w:rsidRPr="002F4715" w:rsidRDefault="00512060" w:rsidP="000E5472">
            <w:pPr>
              <w:tabs>
                <w:tab w:val="left" w:pos="1340"/>
              </w:tabs>
              <w:rPr>
                <w:rFonts w:cs="Times New Roman"/>
                <w:sz w:val="24"/>
                <w:szCs w:val="24"/>
              </w:rPr>
            </w:pPr>
          </w:p>
        </w:tc>
      </w:tr>
      <w:tr w:rsidR="00512060" w:rsidRPr="002F4715" w:rsidTr="006B6E17">
        <w:tc>
          <w:tcPr>
            <w:tcW w:w="675" w:type="dxa"/>
          </w:tcPr>
          <w:p w:rsidR="00512060" w:rsidRPr="002F4715" w:rsidRDefault="00512060" w:rsidP="000E5472">
            <w:pPr>
              <w:tabs>
                <w:tab w:val="left" w:pos="1340"/>
              </w:tabs>
              <w:rPr>
                <w:rFonts w:cs="Times New Roman"/>
                <w:sz w:val="24"/>
                <w:szCs w:val="24"/>
              </w:rPr>
            </w:pPr>
            <w:r w:rsidRPr="002F4715">
              <w:rPr>
                <w:rFonts w:cs="Times New Roman"/>
                <w:sz w:val="24"/>
                <w:szCs w:val="24"/>
              </w:rPr>
              <w:t>12.1.</w:t>
            </w:r>
          </w:p>
        </w:tc>
        <w:tc>
          <w:tcPr>
            <w:tcW w:w="6103" w:type="dxa"/>
          </w:tcPr>
          <w:p w:rsidR="00544737" w:rsidRDefault="00512060" w:rsidP="000E5472">
            <w:pPr>
              <w:tabs>
                <w:tab w:val="left" w:pos="1340"/>
              </w:tabs>
              <w:rPr>
                <w:rFonts w:cs="Times New Roman"/>
                <w:sz w:val="24"/>
                <w:szCs w:val="24"/>
              </w:rPr>
            </w:pPr>
            <w:r w:rsidRPr="002F4715">
              <w:rPr>
                <w:rFonts w:cs="Times New Roman"/>
                <w:sz w:val="24"/>
                <w:szCs w:val="24"/>
              </w:rPr>
              <w:t xml:space="preserve">Эффективность исполнения поручений АТК </w:t>
            </w:r>
            <w:proofErr w:type="gramStart"/>
            <w:r w:rsidRPr="002F4715">
              <w:rPr>
                <w:rFonts w:cs="Times New Roman"/>
                <w:sz w:val="24"/>
                <w:szCs w:val="24"/>
              </w:rPr>
              <w:t>в</w:t>
            </w:r>
            <w:proofErr w:type="gramEnd"/>
          </w:p>
          <w:p w:rsidR="00512060" w:rsidRPr="002F4715" w:rsidRDefault="00512060" w:rsidP="000E5472">
            <w:pPr>
              <w:tabs>
                <w:tab w:val="left" w:pos="1340"/>
              </w:tabs>
              <w:rPr>
                <w:rFonts w:cs="Times New Roman"/>
                <w:sz w:val="24"/>
                <w:szCs w:val="24"/>
              </w:rPr>
            </w:pPr>
            <w:r w:rsidRPr="002F4715">
              <w:rPr>
                <w:rFonts w:cs="Times New Roman"/>
                <w:sz w:val="24"/>
                <w:szCs w:val="24"/>
              </w:rPr>
              <w:t xml:space="preserve"> РСО</w:t>
            </w:r>
            <w:r w:rsidR="00544737">
              <w:rPr>
                <w:rFonts w:cs="Times New Roman"/>
                <w:sz w:val="24"/>
                <w:szCs w:val="24"/>
              </w:rPr>
              <w:t xml:space="preserve"> </w:t>
            </w:r>
            <w:r w:rsidRPr="002F4715">
              <w:rPr>
                <w:rFonts w:cs="Times New Roman"/>
                <w:sz w:val="24"/>
                <w:szCs w:val="24"/>
              </w:rPr>
              <w:t>-</w:t>
            </w:r>
            <w:r w:rsidR="00544737">
              <w:rPr>
                <w:rFonts w:cs="Times New Roman"/>
                <w:sz w:val="24"/>
                <w:szCs w:val="24"/>
              </w:rPr>
              <w:t xml:space="preserve"> </w:t>
            </w:r>
            <w:r w:rsidRPr="002F4715">
              <w:rPr>
                <w:rFonts w:cs="Times New Roman"/>
                <w:sz w:val="24"/>
                <w:szCs w:val="24"/>
              </w:rPr>
              <w:t xml:space="preserve">Алания и антитеррористической комиссии муниципального образования, результативность </w:t>
            </w:r>
            <w:r w:rsidRPr="002F4715">
              <w:rPr>
                <w:rFonts w:cs="Times New Roman"/>
                <w:sz w:val="24"/>
                <w:szCs w:val="24"/>
              </w:rPr>
              <w:lastRenderedPageBreak/>
              <w:t>проводимой деятельности в области профилактики террористических проявлений (</w:t>
            </w:r>
            <w:proofErr w:type="gramStart"/>
            <w:r w:rsidRPr="002F4715">
              <w:rPr>
                <w:rFonts w:cs="Times New Roman"/>
                <w:sz w:val="24"/>
                <w:szCs w:val="24"/>
              </w:rPr>
              <w:t>дополнен</w:t>
            </w:r>
            <w:proofErr w:type="gramEnd"/>
            <w:r w:rsidRPr="002F4715">
              <w:rPr>
                <w:rFonts w:cs="Times New Roman"/>
                <w:sz w:val="24"/>
                <w:szCs w:val="24"/>
              </w:rPr>
              <w:t xml:space="preserve"> №10839.15.1 от 17.09.2019)</w:t>
            </w:r>
          </w:p>
        </w:tc>
        <w:tc>
          <w:tcPr>
            <w:tcW w:w="3360" w:type="dxa"/>
            <w:vMerge/>
          </w:tcPr>
          <w:p w:rsidR="00512060" w:rsidRPr="002F4715" w:rsidRDefault="00512060" w:rsidP="000E5472">
            <w:pPr>
              <w:tabs>
                <w:tab w:val="left" w:pos="1340"/>
              </w:tabs>
              <w:rPr>
                <w:rFonts w:cs="Times New Roman"/>
                <w:sz w:val="24"/>
                <w:szCs w:val="24"/>
              </w:rPr>
            </w:pPr>
          </w:p>
        </w:tc>
      </w:tr>
      <w:tr w:rsidR="00F01BCB" w:rsidRPr="002F4715" w:rsidTr="006B6E17">
        <w:tc>
          <w:tcPr>
            <w:tcW w:w="675" w:type="dxa"/>
          </w:tcPr>
          <w:p w:rsidR="00F01BCB" w:rsidRPr="002F4715" w:rsidRDefault="004C68DB" w:rsidP="000E5472">
            <w:pPr>
              <w:tabs>
                <w:tab w:val="left" w:pos="1340"/>
              </w:tabs>
              <w:rPr>
                <w:rFonts w:cs="Times New Roman"/>
                <w:b/>
                <w:sz w:val="24"/>
                <w:szCs w:val="24"/>
              </w:rPr>
            </w:pPr>
            <w:r w:rsidRPr="002F4715">
              <w:rPr>
                <w:rFonts w:cs="Times New Roman"/>
                <w:b/>
                <w:sz w:val="24"/>
                <w:szCs w:val="24"/>
              </w:rPr>
              <w:lastRenderedPageBreak/>
              <w:t>13.</w:t>
            </w:r>
          </w:p>
        </w:tc>
        <w:tc>
          <w:tcPr>
            <w:tcW w:w="6103" w:type="dxa"/>
          </w:tcPr>
          <w:p w:rsidR="00F01BCB" w:rsidRPr="002F4715" w:rsidRDefault="004C68DB" w:rsidP="000E5472">
            <w:pPr>
              <w:tabs>
                <w:tab w:val="left" w:pos="1340"/>
              </w:tabs>
              <w:rPr>
                <w:rFonts w:cs="Times New Roman"/>
                <w:b/>
                <w:sz w:val="24"/>
                <w:szCs w:val="24"/>
              </w:rPr>
            </w:pPr>
            <w:r w:rsidRPr="002F4715">
              <w:rPr>
                <w:rFonts w:cs="Times New Roman"/>
                <w:b/>
                <w:sz w:val="24"/>
                <w:szCs w:val="24"/>
              </w:rPr>
              <w:t>Выявление причин, условий и обстоятельств, способствующих формированию угроз совершения террористических актов с использованием патогенных биологических агентов, токсичных химикатов и радиоактивных веществ (дополнено №3657 от 10.03.2021)</w:t>
            </w:r>
          </w:p>
        </w:tc>
        <w:tc>
          <w:tcPr>
            <w:tcW w:w="3360" w:type="dxa"/>
          </w:tcPr>
          <w:p w:rsidR="002F4715" w:rsidRDefault="002F4715" w:rsidP="002F4715">
            <w:pPr>
              <w:tabs>
                <w:tab w:val="left" w:pos="1340"/>
              </w:tabs>
              <w:rPr>
                <w:rFonts w:cs="Times New Roman"/>
                <w:sz w:val="24"/>
                <w:szCs w:val="24"/>
              </w:rPr>
            </w:pPr>
            <w:r w:rsidRPr="002F4715">
              <w:rPr>
                <w:rFonts w:cs="Times New Roman"/>
                <w:sz w:val="24"/>
                <w:szCs w:val="24"/>
              </w:rPr>
              <w:t>АТК Дигорского района</w:t>
            </w:r>
            <w:r w:rsidR="00BC1BB0">
              <w:rPr>
                <w:rFonts w:cs="Times New Roman"/>
                <w:sz w:val="24"/>
                <w:szCs w:val="24"/>
              </w:rPr>
              <w:t>;</w:t>
            </w:r>
          </w:p>
          <w:p w:rsidR="00BC1BB0" w:rsidRPr="002F4715" w:rsidRDefault="00BC1BB0" w:rsidP="002F4715">
            <w:pPr>
              <w:tabs>
                <w:tab w:val="left" w:pos="1340"/>
              </w:tabs>
              <w:rPr>
                <w:rFonts w:cs="Times New Roman"/>
                <w:sz w:val="24"/>
                <w:szCs w:val="24"/>
              </w:rPr>
            </w:pPr>
            <w:r w:rsidRPr="00824A29">
              <w:rPr>
                <w:sz w:val="24"/>
                <w:szCs w:val="24"/>
              </w:rPr>
              <w:t>отдел по делам ГО, ЧС и ПБ АМС МО Дигорский район</w:t>
            </w:r>
          </w:p>
          <w:p w:rsidR="00F01BCB" w:rsidRPr="002F4715" w:rsidRDefault="00F01BCB" w:rsidP="000E5472">
            <w:pPr>
              <w:tabs>
                <w:tab w:val="left" w:pos="1340"/>
              </w:tabs>
              <w:rPr>
                <w:rFonts w:cs="Times New Roman"/>
                <w:sz w:val="24"/>
                <w:szCs w:val="24"/>
              </w:rPr>
            </w:pPr>
          </w:p>
        </w:tc>
      </w:tr>
      <w:tr w:rsidR="00F01BCB" w:rsidRPr="002F4715" w:rsidTr="006B6E17">
        <w:tc>
          <w:tcPr>
            <w:tcW w:w="675" w:type="dxa"/>
          </w:tcPr>
          <w:p w:rsidR="00F01BCB" w:rsidRPr="002F4715" w:rsidRDefault="004C68DB" w:rsidP="000E5472">
            <w:pPr>
              <w:tabs>
                <w:tab w:val="left" w:pos="1340"/>
              </w:tabs>
              <w:rPr>
                <w:rFonts w:cs="Times New Roman"/>
                <w:b/>
                <w:sz w:val="24"/>
                <w:szCs w:val="24"/>
              </w:rPr>
            </w:pPr>
            <w:r w:rsidRPr="002F4715">
              <w:rPr>
                <w:rFonts w:cs="Times New Roman"/>
                <w:b/>
                <w:sz w:val="24"/>
                <w:szCs w:val="24"/>
              </w:rPr>
              <w:t>14.</w:t>
            </w:r>
          </w:p>
        </w:tc>
        <w:tc>
          <w:tcPr>
            <w:tcW w:w="6103" w:type="dxa"/>
          </w:tcPr>
          <w:p w:rsidR="00F01BCB" w:rsidRPr="002F4715" w:rsidRDefault="004C68DB" w:rsidP="000E5472">
            <w:pPr>
              <w:tabs>
                <w:tab w:val="left" w:pos="1340"/>
              </w:tabs>
              <w:rPr>
                <w:rFonts w:cs="Times New Roman"/>
                <w:b/>
                <w:sz w:val="24"/>
                <w:szCs w:val="24"/>
              </w:rPr>
            </w:pPr>
            <w:proofErr w:type="gramStart"/>
            <w:r w:rsidRPr="002F4715">
              <w:rPr>
                <w:rFonts w:cs="Times New Roman"/>
                <w:b/>
                <w:sz w:val="24"/>
                <w:szCs w:val="24"/>
              </w:rPr>
              <w:t>Выявление п</w:t>
            </w:r>
            <w:r w:rsidR="002F4715" w:rsidRPr="002F4715">
              <w:rPr>
                <w:rFonts w:cs="Times New Roman"/>
                <w:b/>
                <w:sz w:val="24"/>
                <w:szCs w:val="24"/>
              </w:rPr>
              <w:t xml:space="preserve">ричин, условий и обстоятельств, </w:t>
            </w:r>
            <w:r w:rsidRPr="002F4715">
              <w:rPr>
                <w:rFonts w:cs="Times New Roman"/>
                <w:b/>
                <w:sz w:val="24"/>
                <w:szCs w:val="24"/>
              </w:rPr>
              <w:t>способствующих вовлечению учащихся образовательных организаций в террористическую деятельность, в деструктивные движения и сообщества («Колумбайн», «Скулшутинг»), в неонацистские организации («Маньяки.</w:t>
            </w:r>
            <w:proofErr w:type="gramEnd"/>
            <w:r w:rsidRPr="002F4715">
              <w:rPr>
                <w:rFonts w:cs="Times New Roman"/>
                <w:b/>
                <w:sz w:val="24"/>
                <w:szCs w:val="24"/>
              </w:rPr>
              <w:t xml:space="preserve"> </w:t>
            </w:r>
            <w:proofErr w:type="gramStart"/>
            <w:r w:rsidRPr="002F4715">
              <w:rPr>
                <w:rFonts w:cs="Times New Roman"/>
                <w:b/>
                <w:sz w:val="24"/>
                <w:szCs w:val="24"/>
              </w:rPr>
              <w:t>Культ убийц») (дополнено № 10288.20.1 от 24.08.2022)</w:t>
            </w:r>
            <w:proofErr w:type="gramEnd"/>
          </w:p>
        </w:tc>
        <w:tc>
          <w:tcPr>
            <w:tcW w:w="3360" w:type="dxa"/>
          </w:tcPr>
          <w:p w:rsidR="00F01BCB" w:rsidRPr="002F4715" w:rsidRDefault="002F4715" w:rsidP="000E5472">
            <w:pPr>
              <w:tabs>
                <w:tab w:val="left" w:pos="1340"/>
              </w:tabs>
              <w:rPr>
                <w:rFonts w:cs="Times New Roman"/>
                <w:sz w:val="24"/>
                <w:szCs w:val="24"/>
              </w:rPr>
            </w:pPr>
            <w:r w:rsidRPr="002F4715">
              <w:rPr>
                <w:rFonts w:cs="Times New Roman"/>
                <w:sz w:val="24"/>
                <w:szCs w:val="24"/>
              </w:rPr>
              <w:t>Управление образования АМС МО Дигорский район</w:t>
            </w:r>
          </w:p>
        </w:tc>
      </w:tr>
    </w:tbl>
    <w:p w:rsidR="000E5472" w:rsidRPr="000E5472" w:rsidRDefault="000E5472" w:rsidP="000E5472">
      <w:pPr>
        <w:tabs>
          <w:tab w:val="left" w:pos="1340"/>
        </w:tabs>
        <w:rPr>
          <w:sz w:val="22"/>
        </w:rPr>
      </w:pPr>
    </w:p>
    <w:sectPr w:rsidR="000E5472" w:rsidRPr="000E5472" w:rsidSect="003D5D50">
      <w:pgSz w:w="11906" w:h="16838"/>
      <w:pgMar w:top="1243" w:right="991"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91" w:rsidRDefault="00956891" w:rsidP="006E209E">
      <w:pPr>
        <w:spacing w:after="0" w:line="240" w:lineRule="auto"/>
      </w:pPr>
      <w:r>
        <w:separator/>
      </w:r>
    </w:p>
  </w:endnote>
  <w:endnote w:type="continuationSeparator" w:id="0">
    <w:p w:rsidR="00956891" w:rsidRDefault="00956891" w:rsidP="006E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91" w:rsidRDefault="00956891" w:rsidP="006E209E">
      <w:pPr>
        <w:spacing w:after="0" w:line="240" w:lineRule="auto"/>
      </w:pPr>
      <w:r>
        <w:separator/>
      </w:r>
    </w:p>
  </w:footnote>
  <w:footnote w:type="continuationSeparator" w:id="0">
    <w:p w:rsidR="00956891" w:rsidRDefault="00956891" w:rsidP="006E2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2FF"/>
    <w:multiLevelType w:val="hybridMultilevel"/>
    <w:tmpl w:val="2DA2FFC4"/>
    <w:lvl w:ilvl="0" w:tplc="ACF82790">
      <w:start w:val="3"/>
      <w:numFmt w:val="decimal"/>
      <w:lvlText w:val="6.%1."/>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9361A"/>
    <w:multiLevelType w:val="hybridMultilevel"/>
    <w:tmpl w:val="8A36D2BC"/>
    <w:lvl w:ilvl="0" w:tplc="96886902">
      <w:start w:val="15"/>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21550"/>
    <w:multiLevelType w:val="hybridMultilevel"/>
    <w:tmpl w:val="C3621094"/>
    <w:lvl w:ilvl="0" w:tplc="7C9CCBBC">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401E44"/>
    <w:multiLevelType w:val="hybridMultilevel"/>
    <w:tmpl w:val="B192A76C"/>
    <w:lvl w:ilvl="0" w:tplc="42EA7020">
      <w:start w:val="1"/>
      <w:numFmt w:val="decimal"/>
      <w:lvlText w:val="6.%1."/>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EE2EED"/>
    <w:multiLevelType w:val="multilevel"/>
    <w:tmpl w:val="EBCA3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F367E"/>
    <w:multiLevelType w:val="multilevel"/>
    <w:tmpl w:val="C1ECEBF0"/>
    <w:lvl w:ilvl="0">
      <w:start w:val="6"/>
      <w:numFmt w:val="decimal"/>
      <w:lvlText w:val="2.%1."/>
      <w:lvlJc w:val="left"/>
      <w:pPr>
        <w:ind w:left="450" w:hanging="450"/>
      </w:pPr>
      <w:rPr>
        <w:rFonts w:ascii="Times New Roman" w:eastAsia="Times New Roman" w:hAnsi="Times New Roman" w:cs="Times New Roman" w:hint="default"/>
      </w:rPr>
    </w:lvl>
    <w:lvl w:ilvl="1">
      <w:start w:val="21"/>
      <w:numFmt w:val="decimal"/>
      <w:lvlText w:val="%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25DA5668"/>
    <w:multiLevelType w:val="multilevel"/>
    <w:tmpl w:val="394C94A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28D70BFD"/>
    <w:multiLevelType w:val="hybridMultilevel"/>
    <w:tmpl w:val="7AC40D66"/>
    <w:lvl w:ilvl="0" w:tplc="8E6EA2D0">
      <w:start w:val="4"/>
      <w:numFmt w:val="upperRoman"/>
      <w:lvlText w:val="%1."/>
      <w:lvlJc w:val="left"/>
      <w:pPr>
        <w:ind w:left="153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A733D95"/>
    <w:multiLevelType w:val="multilevel"/>
    <w:tmpl w:val="153E3E0A"/>
    <w:lvl w:ilvl="0">
      <w:start w:val="14"/>
      <w:numFmt w:val="decimal"/>
      <w:lvlText w:val="%1."/>
      <w:lvlJc w:val="left"/>
      <w:pPr>
        <w:ind w:left="1160" w:hanging="450"/>
      </w:pPr>
      <w:rPr>
        <w:rFonts w:hint="default"/>
      </w:rPr>
    </w:lvl>
    <w:lvl w:ilvl="1">
      <w:start w:val="2"/>
      <w:numFmt w:val="decimal"/>
      <w:lvlText w:val="2.2.%2."/>
      <w:lvlJc w:val="left"/>
      <w:pPr>
        <w:ind w:left="1855" w:hanging="720"/>
      </w:pPr>
      <w:rPr>
        <w:rFonts w:ascii="Times New Roman" w:eastAsia="Times New Roman" w:hAnsi="Times New Roman" w:cs="Times New Roman"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38CF164B"/>
    <w:multiLevelType w:val="multilevel"/>
    <w:tmpl w:val="C72C7950"/>
    <w:lvl w:ilvl="0">
      <w:start w:val="20"/>
      <w:numFmt w:val="decimal"/>
      <w:lvlText w:val="%1."/>
      <w:lvlJc w:val="left"/>
      <w:pPr>
        <w:ind w:left="1727" w:hanging="450"/>
      </w:pPr>
      <w:rPr>
        <w:rFonts w:hint="default"/>
      </w:rPr>
    </w:lvl>
    <w:lvl w:ilvl="1">
      <w:start w:val="6"/>
      <w:numFmt w:val="decimal"/>
      <w:lvlText w:val="2.6.%2."/>
      <w:lvlJc w:val="left"/>
      <w:pPr>
        <w:ind w:left="3797" w:hanging="720"/>
      </w:pPr>
      <w:rPr>
        <w:rFonts w:ascii="Times New Roman" w:eastAsia="Times New Roman" w:hAnsi="Times New Roman" w:cs="Times New Roman" w:hint="default"/>
      </w:rPr>
    </w:lvl>
    <w:lvl w:ilvl="2">
      <w:start w:val="1"/>
      <w:numFmt w:val="decimal"/>
      <w:lvlText w:val="%1.%2.%3."/>
      <w:lvlJc w:val="left"/>
      <w:pPr>
        <w:ind w:left="5597" w:hanging="720"/>
      </w:pPr>
      <w:rPr>
        <w:rFonts w:hint="default"/>
      </w:rPr>
    </w:lvl>
    <w:lvl w:ilvl="3">
      <w:start w:val="1"/>
      <w:numFmt w:val="decimal"/>
      <w:lvlText w:val="%1.%2.%3.%4."/>
      <w:lvlJc w:val="left"/>
      <w:pPr>
        <w:ind w:left="7757" w:hanging="1080"/>
      </w:pPr>
      <w:rPr>
        <w:rFonts w:hint="default"/>
      </w:rPr>
    </w:lvl>
    <w:lvl w:ilvl="4">
      <w:start w:val="1"/>
      <w:numFmt w:val="decimal"/>
      <w:lvlText w:val="%1.%2.%3.%4.%5."/>
      <w:lvlJc w:val="left"/>
      <w:pPr>
        <w:ind w:left="9557" w:hanging="1080"/>
      </w:pPr>
      <w:rPr>
        <w:rFonts w:hint="default"/>
      </w:rPr>
    </w:lvl>
    <w:lvl w:ilvl="5">
      <w:start w:val="1"/>
      <w:numFmt w:val="decimal"/>
      <w:lvlText w:val="%1.%2.%3.%4.%5.%6."/>
      <w:lvlJc w:val="left"/>
      <w:pPr>
        <w:ind w:left="11717" w:hanging="1440"/>
      </w:pPr>
      <w:rPr>
        <w:rFonts w:hint="default"/>
      </w:rPr>
    </w:lvl>
    <w:lvl w:ilvl="6">
      <w:start w:val="1"/>
      <w:numFmt w:val="decimal"/>
      <w:lvlText w:val="%1.%2.%3.%4.%5.%6.%7."/>
      <w:lvlJc w:val="left"/>
      <w:pPr>
        <w:ind w:left="13877" w:hanging="1800"/>
      </w:pPr>
      <w:rPr>
        <w:rFonts w:hint="default"/>
      </w:rPr>
    </w:lvl>
    <w:lvl w:ilvl="7">
      <w:start w:val="1"/>
      <w:numFmt w:val="decimal"/>
      <w:lvlText w:val="%1.%2.%3.%4.%5.%6.%7.%8."/>
      <w:lvlJc w:val="left"/>
      <w:pPr>
        <w:ind w:left="15677" w:hanging="1800"/>
      </w:pPr>
      <w:rPr>
        <w:rFonts w:hint="default"/>
      </w:rPr>
    </w:lvl>
    <w:lvl w:ilvl="8">
      <w:start w:val="1"/>
      <w:numFmt w:val="decimal"/>
      <w:lvlText w:val="%1.%2.%3.%4.%5.%6.%7.%8.%9."/>
      <w:lvlJc w:val="left"/>
      <w:pPr>
        <w:ind w:left="17837" w:hanging="2160"/>
      </w:pPr>
      <w:rPr>
        <w:rFonts w:hint="default"/>
      </w:rPr>
    </w:lvl>
  </w:abstractNum>
  <w:abstractNum w:abstractNumId="10">
    <w:nsid w:val="3B352610"/>
    <w:multiLevelType w:val="multilevel"/>
    <w:tmpl w:val="DE283C7C"/>
    <w:lvl w:ilvl="0">
      <w:start w:val="23"/>
      <w:numFmt w:val="decimal"/>
      <w:lvlText w:val="%1."/>
      <w:lvlJc w:val="left"/>
      <w:pPr>
        <w:ind w:left="4845" w:hanging="450"/>
      </w:pPr>
      <w:rPr>
        <w:rFonts w:hint="default"/>
      </w:rPr>
    </w:lvl>
    <w:lvl w:ilvl="1">
      <w:start w:val="2"/>
      <w:numFmt w:val="decimal"/>
      <w:lvlText w:val="%1.%2."/>
      <w:lvlJc w:val="left"/>
      <w:pPr>
        <w:ind w:left="5475" w:hanging="720"/>
      </w:pPr>
      <w:rPr>
        <w:rFonts w:hint="default"/>
      </w:rPr>
    </w:lvl>
    <w:lvl w:ilvl="2">
      <w:start w:val="1"/>
      <w:numFmt w:val="decimal"/>
      <w:lvlText w:val="%1.%2.%3."/>
      <w:lvlJc w:val="left"/>
      <w:pPr>
        <w:ind w:left="5835" w:hanging="720"/>
      </w:pPr>
      <w:rPr>
        <w:rFonts w:hint="default"/>
      </w:rPr>
    </w:lvl>
    <w:lvl w:ilvl="3">
      <w:start w:val="1"/>
      <w:numFmt w:val="decimal"/>
      <w:lvlText w:val="%1.%2.%3.%4."/>
      <w:lvlJc w:val="left"/>
      <w:pPr>
        <w:ind w:left="6555" w:hanging="1080"/>
      </w:pPr>
      <w:rPr>
        <w:rFonts w:hint="default"/>
      </w:rPr>
    </w:lvl>
    <w:lvl w:ilvl="4">
      <w:start w:val="1"/>
      <w:numFmt w:val="decimal"/>
      <w:lvlText w:val="%1.%2.%3.%4.%5."/>
      <w:lvlJc w:val="left"/>
      <w:pPr>
        <w:ind w:left="6915" w:hanging="1080"/>
      </w:pPr>
      <w:rPr>
        <w:rFonts w:hint="default"/>
      </w:rPr>
    </w:lvl>
    <w:lvl w:ilvl="5">
      <w:start w:val="1"/>
      <w:numFmt w:val="decimal"/>
      <w:lvlText w:val="%1.%2.%3.%4.%5.%6."/>
      <w:lvlJc w:val="left"/>
      <w:pPr>
        <w:ind w:left="7635" w:hanging="1440"/>
      </w:pPr>
      <w:rPr>
        <w:rFonts w:hint="default"/>
      </w:rPr>
    </w:lvl>
    <w:lvl w:ilvl="6">
      <w:start w:val="1"/>
      <w:numFmt w:val="decimal"/>
      <w:lvlText w:val="%1.%2.%3.%4.%5.%6.%7."/>
      <w:lvlJc w:val="left"/>
      <w:pPr>
        <w:ind w:left="8355" w:hanging="1800"/>
      </w:pPr>
      <w:rPr>
        <w:rFonts w:hint="default"/>
      </w:rPr>
    </w:lvl>
    <w:lvl w:ilvl="7">
      <w:start w:val="1"/>
      <w:numFmt w:val="decimal"/>
      <w:lvlText w:val="%1.%2.%3.%4.%5.%6.%7.%8."/>
      <w:lvlJc w:val="left"/>
      <w:pPr>
        <w:ind w:left="8715" w:hanging="1800"/>
      </w:pPr>
      <w:rPr>
        <w:rFonts w:hint="default"/>
      </w:rPr>
    </w:lvl>
    <w:lvl w:ilvl="8">
      <w:start w:val="1"/>
      <w:numFmt w:val="decimal"/>
      <w:lvlText w:val="%1.%2.%3.%4.%5.%6.%7.%8.%9."/>
      <w:lvlJc w:val="left"/>
      <w:pPr>
        <w:ind w:left="9435" w:hanging="2160"/>
      </w:pPr>
      <w:rPr>
        <w:rFonts w:hint="default"/>
      </w:rPr>
    </w:lvl>
  </w:abstractNum>
  <w:abstractNum w:abstractNumId="11">
    <w:nsid w:val="3B6B45CE"/>
    <w:multiLevelType w:val="multilevel"/>
    <w:tmpl w:val="40F8F7CE"/>
    <w:lvl w:ilvl="0">
      <w:start w:val="17"/>
      <w:numFmt w:val="decimal"/>
      <w:lvlText w:val="%1."/>
      <w:lvlJc w:val="left"/>
      <w:pPr>
        <w:ind w:left="1018" w:hanging="450"/>
      </w:pPr>
      <w:rPr>
        <w:rFonts w:hint="default"/>
      </w:rPr>
    </w:lvl>
    <w:lvl w:ilvl="1">
      <w:start w:val="1"/>
      <w:numFmt w:val="decimal"/>
      <w:lvlText w:val="2.2.%2."/>
      <w:lvlJc w:val="left"/>
      <w:pPr>
        <w:ind w:left="3088" w:hanging="720"/>
      </w:pPr>
      <w:rPr>
        <w:rFonts w:ascii="Times New Roman" w:eastAsia="Times New Roman" w:hAnsi="Times New Roman" w:cs="Times New Roman" w:hint="default"/>
      </w:rPr>
    </w:lvl>
    <w:lvl w:ilvl="2">
      <w:start w:val="1"/>
      <w:numFmt w:val="decimal"/>
      <w:lvlText w:val="%1.%2.%3."/>
      <w:lvlJc w:val="left"/>
      <w:pPr>
        <w:ind w:left="4888" w:hanging="720"/>
      </w:pPr>
      <w:rPr>
        <w:rFonts w:hint="default"/>
      </w:rPr>
    </w:lvl>
    <w:lvl w:ilvl="3">
      <w:start w:val="1"/>
      <w:numFmt w:val="decimal"/>
      <w:lvlText w:val="%1.%2.%3.%4."/>
      <w:lvlJc w:val="left"/>
      <w:pPr>
        <w:ind w:left="7048" w:hanging="1080"/>
      </w:pPr>
      <w:rPr>
        <w:rFonts w:hint="default"/>
      </w:rPr>
    </w:lvl>
    <w:lvl w:ilvl="4">
      <w:start w:val="1"/>
      <w:numFmt w:val="decimal"/>
      <w:lvlText w:val="%1.%2.%3.%4.%5."/>
      <w:lvlJc w:val="left"/>
      <w:pPr>
        <w:ind w:left="8848" w:hanging="1080"/>
      </w:pPr>
      <w:rPr>
        <w:rFonts w:hint="default"/>
      </w:rPr>
    </w:lvl>
    <w:lvl w:ilvl="5">
      <w:start w:val="1"/>
      <w:numFmt w:val="decimal"/>
      <w:lvlText w:val="%1.%2.%3.%4.%5.%6."/>
      <w:lvlJc w:val="left"/>
      <w:pPr>
        <w:ind w:left="11008" w:hanging="1440"/>
      </w:pPr>
      <w:rPr>
        <w:rFonts w:hint="default"/>
      </w:rPr>
    </w:lvl>
    <w:lvl w:ilvl="6">
      <w:start w:val="1"/>
      <w:numFmt w:val="decimal"/>
      <w:lvlText w:val="%1.%2.%3.%4.%5.%6.%7."/>
      <w:lvlJc w:val="left"/>
      <w:pPr>
        <w:ind w:left="13168" w:hanging="1800"/>
      </w:pPr>
      <w:rPr>
        <w:rFonts w:hint="default"/>
      </w:rPr>
    </w:lvl>
    <w:lvl w:ilvl="7">
      <w:start w:val="1"/>
      <w:numFmt w:val="decimal"/>
      <w:lvlText w:val="%1.%2.%3.%4.%5.%6.%7.%8."/>
      <w:lvlJc w:val="left"/>
      <w:pPr>
        <w:ind w:left="14968" w:hanging="1800"/>
      </w:pPr>
      <w:rPr>
        <w:rFonts w:hint="default"/>
      </w:rPr>
    </w:lvl>
    <w:lvl w:ilvl="8">
      <w:start w:val="1"/>
      <w:numFmt w:val="decimal"/>
      <w:lvlText w:val="%1.%2.%3.%4.%5.%6.%7.%8.%9."/>
      <w:lvlJc w:val="left"/>
      <w:pPr>
        <w:ind w:left="17128" w:hanging="2160"/>
      </w:pPr>
      <w:rPr>
        <w:rFonts w:hint="default"/>
      </w:rPr>
    </w:lvl>
  </w:abstractNum>
  <w:abstractNum w:abstractNumId="12">
    <w:nsid w:val="41BB6212"/>
    <w:multiLevelType w:val="multilevel"/>
    <w:tmpl w:val="5F1E8BBE"/>
    <w:lvl w:ilvl="0">
      <w:start w:val="29"/>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43B82970"/>
    <w:multiLevelType w:val="hybridMultilevel"/>
    <w:tmpl w:val="DB282E96"/>
    <w:lvl w:ilvl="0" w:tplc="943E7182">
      <w:start w:val="4"/>
      <w:numFmt w:val="decimal"/>
      <w:lvlText w:val="%1"/>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50B2CA">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0442C">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0799A">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486388">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6CDF4E">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9247F8">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7E340E">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6AE3A4">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4CCD292E"/>
    <w:multiLevelType w:val="hybridMultilevel"/>
    <w:tmpl w:val="C2A25B9C"/>
    <w:lvl w:ilvl="0" w:tplc="0419000F">
      <w:start w:val="1"/>
      <w:numFmt w:val="decimal"/>
      <w:lvlText w:val="%1."/>
      <w:lvlJc w:val="left"/>
      <w:pPr>
        <w:tabs>
          <w:tab w:val="num" w:pos="1495"/>
        </w:tabs>
        <w:ind w:left="1495" w:hanging="360"/>
      </w:pPr>
      <w:rPr>
        <w:rFonts w:hint="default"/>
      </w:rPr>
    </w:lvl>
    <w:lvl w:ilvl="1" w:tplc="C56C417E">
      <w:start w:val="1"/>
      <w:numFmt w:val="decimal"/>
      <w:lvlText w:val="%2)"/>
      <w:lvlJc w:val="left"/>
      <w:pPr>
        <w:tabs>
          <w:tab w:val="num" w:pos="3090"/>
        </w:tabs>
        <w:ind w:left="3090" w:hanging="129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DA20FA4"/>
    <w:multiLevelType w:val="multilevel"/>
    <w:tmpl w:val="7A4C122E"/>
    <w:lvl w:ilvl="0">
      <w:start w:val="25"/>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5842368F"/>
    <w:multiLevelType w:val="multilevel"/>
    <w:tmpl w:val="66F670D2"/>
    <w:lvl w:ilvl="0">
      <w:start w:val="8"/>
      <w:numFmt w:val="decimal"/>
      <w:lvlText w:val="%1."/>
      <w:lvlJc w:val="left"/>
      <w:pPr>
        <w:ind w:left="450" w:hanging="450"/>
      </w:pPr>
      <w:rPr>
        <w:rFonts w:hint="default"/>
      </w:rPr>
    </w:lvl>
    <w:lvl w:ilvl="1">
      <w:start w:val="2"/>
      <w:numFmt w:val="decimal"/>
      <w:lvlText w:val="2.2.%2."/>
      <w:lvlJc w:val="left"/>
      <w:pPr>
        <w:ind w:left="1855" w:hanging="720"/>
      </w:pPr>
      <w:rPr>
        <w:rFonts w:ascii="Times New Roman" w:eastAsia="Times New Roman" w:hAnsi="Times New Roman" w:cs="Times New Roman"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69BB79AD"/>
    <w:multiLevelType w:val="multilevel"/>
    <w:tmpl w:val="C72C5700"/>
    <w:lvl w:ilvl="0">
      <w:start w:val="1"/>
      <w:numFmt w:val="decimal"/>
      <w:lvlText w:val="3.%1."/>
      <w:lvlJc w:val="left"/>
      <w:pPr>
        <w:ind w:left="450" w:hanging="450"/>
      </w:pPr>
      <w:rPr>
        <w:rFonts w:ascii="Times New Roman" w:eastAsia="Times New Roman" w:hAnsi="Times New Roman" w:cs="Times New Roman" w:hint="default"/>
      </w:rPr>
    </w:lvl>
    <w:lvl w:ilvl="1">
      <w:start w:val="2"/>
      <w:numFmt w:val="decimal"/>
      <w:lvlText w:val="6.%2."/>
      <w:lvlJc w:val="left"/>
      <w:pPr>
        <w:ind w:left="1855" w:hanging="720"/>
      </w:pPr>
      <w:rPr>
        <w:rFonts w:ascii="Times New Roman" w:eastAsia="Times New Roman" w:hAnsi="Times New Roman" w:cs="Times New Roman"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6E7268F3"/>
    <w:multiLevelType w:val="multilevel"/>
    <w:tmpl w:val="9DE4A160"/>
    <w:lvl w:ilvl="0">
      <w:start w:val="1"/>
      <w:numFmt w:val="decimal"/>
      <w:lvlText w:val="2.%1."/>
      <w:lvlJc w:val="left"/>
      <w:pPr>
        <w:ind w:left="450" w:hanging="450"/>
      </w:pPr>
      <w:rPr>
        <w:rFonts w:ascii="Times New Roman" w:eastAsia="Times New Roman" w:hAnsi="Times New Roman" w:cs="Times New Roman" w:hint="default"/>
      </w:rPr>
    </w:lvl>
    <w:lvl w:ilvl="1">
      <w:start w:val="1"/>
      <w:numFmt w:val="decimal"/>
      <w:lvlText w:val="16.%2."/>
      <w:lvlJc w:val="left"/>
      <w:pPr>
        <w:ind w:left="720" w:hanging="72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758254CC"/>
    <w:multiLevelType w:val="multilevel"/>
    <w:tmpl w:val="13364794"/>
    <w:lvl w:ilvl="0">
      <w:start w:val="18"/>
      <w:numFmt w:val="decimal"/>
      <w:lvlText w:val="%1."/>
      <w:lvlJc w:val="left"/>
      <w:pPr>
        <w:ind w:left="1653" w:hanging="660"/>
      </w:pPr>
      <w:rPr>
        <w:rFonts w:hint="default"/>
        <w:b w:val="0"/>
      </w:rPr>
    </w:lvl>
    <w:lvl w:ilvl="1">
      <w:start w:val="15"/>
      <w:numFmt w:val="decimal"/>
      <w:lvlText w:val="%1.%2."/>
      <w:lvlJc w:val="left"/>
      <w:pPr>
        <w:ind w:left="7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20">
    <w:nsid w:val="7AC81785"/>
    <w:multiLevelType w:val="hybridMultilevel"/>
    <w:tmpl w:val="257A3C24"/>
    <w:lvl w:ilvl="0" w:tplc="553690EC">
      <w:start w:val="1"/>
      <w:numFmt w:val="upperRoman"/>
      <w:lvlText w:val="%1."/>
      <w:lvlJc w:val="left"/>
      <w:pPr>
        <w:ind w:left="5540" w:hanging="720"/>
      </w:pPr>
      <w:rPr>
        <w:rFonts w:hint="default"/>
      </w:rPr>
    </w:lvl>
    <w:lvl w:ilvl="1" w:tplc="04190019" w:tentative="1">
      <w:start w:val="1"/>
      <w:numFmt w:val="lowerLetter"/>
      <w:lvlText w:val="%2."/>
      <w:lvlJc w:val="left"/>
      <w:pPr>
        <w:ind w:left="6761" w:hanging="360"/>
      </w:pPr>
    </w:lvl>
    <w:lvl w:ilvl="2" w:tplc="0419001B" w:tentative="1">
      <w:start w:val="1"/>
      <w:numFmt w:val="lowerRoman"/>
      <w:lvlText w:val="%3."/>
      <w:lvlJc w:val="right"/>
      <w:pPr>
        <w:ind w:left="7481" w:hanging="180"/>
      </w:pPr>
    </w:lvl>
    <w:lvl w:ilvl="3" w:tplc="0419000F" w:tentative="1">
      <w:start w:val="1"/>
      <w:numFmt w:val="decimal"/>
      <w:lvlText w:val="%4."/>
      <w:lvlJc w:val="left"/>
      <w:pPr>
        <w:ind w:left="8201" w:hanging="360"/>
      </w:pPr>
    </w:lvl>
    <w:lvl w:ilvl="4" w:tplc="04190019" w:tentative="1">
      <w:start w:val="1"/>
      <w:numFmt w:val="lowerLetter"/>
      <w:lvlText w:val="%5."/>
      <w:lvlJc w:val="left"/>
      <w:pPr>
        <w:ind w:left="8921" w:hanging="360"/>
      </w:pPr>
    </w:lvl>
    <w:lvl w:ilvl="5" w:tplc="0419001B" w:tentative="1">
      <w:start w:val="1"/>
      <w:numFmt w:val="lowerRoman"/>
      <w:lvlText w:val="%6."/>
      <w:lvlJc w:val="right"/>
      <w:pPr>
        <w:ind w:left="9641" w:hanging="180"/>
      </w:pPr>
    </w:lvl>
    <w:lvl w:ilvl="6" w:tplc="0419000F" w:tentative="1">
      <w:start w:val="1"/>
      <w:numFmt w:val="decimal"/>
      <w:lvlText w:val="%7."/>
      <w:lvlJc w:val="left"/>
      <w:pPr>
        <w:ind w:left="10361" w:hanging="360"/>
      </w:pPr>
    </w:lvl>
    <w:lvl w:ilvl="7" w:tplc="04190019" w:tentative="1">
      <w:start w:val="1"/>
      <w:numFmt w:val="lowerLetter"/>
      <w:lvlText w:val="%8."/>
      <w:lvlJc w:val="left"/>
      <w:pPr>
        <w:ind w:left="11081" w:hanging="360"/>
      </w:pPr>
    </w:lvl>
    <w:lvl w:ilvl="8" w:tplc="0419001B" w:tentative="1">
      <w:start w:val="1"/>
      <w:numFmt w:val="lowerRoman"/>
      <w:lvlText w:val="%9."/>
      <w:lvlJc w:val="right"/>
      <w:pPr>
        <w:ind w:left="11801" w:hanging="180"/>
      </w:pPr>
    </w:lvl>
  </w:abstractNum>
  <w:abstractNum w:abstractNumId="21">
    <w:nsid w:val="7BA00A71"/>
    <w:multiLevelType w:val="multilevel"/>
    <w:tmpl w:val="94483936"/>
    <w:lvl w:ilvl="0">
      <w:start w:val="6"/>
      <w:numFmt w:val="decimal"/>
      <w:lvlText w:val="2.%1."/>
      <w:lvlJc w:val="left"/>
      <w:pPr>
        <w:ind w:left="450" w:hanging="450"/>
      </w:pPr>
      <w:rPr>
        <w:rFonts w:ascii="Times New Roman" w:eastAsia="Times New Roman" w:hAnsi="Times New Roman" w:cs="Times New Roman" w:hint="default"/>
      </w:rPr>
    </w:lvl>
    <w:lvl w:ilvl="1">
      <w:start w:val="1"/>
      <w:numFmt w:val="decimal"/>
      <w:lvlText w:val="20.%2."/>
      <w:lvlJc w:val="left"/>
      <w:pPr>
        <w:ind w:left="3272"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18"/>
  </w:num>
  <w:num w:numId="2">
    <w:abstractNumId w:val="10"/>
  </w:num>
  <w:num w:numId="3">
    <w:abstractNumId w:val="11"/>
  </w:num>
  <w:num w:numId="4">
    <w:abstractNumId w:val="9"/>
  </w:num>
  <w:num w:numId="5">
    <w:abstractNumId w:val="21"/>
  </w:num>
  <w:num w:numId="6">
    <w:abstractNumId w:val="5"/>
  </w:num>
  <w:num w:numId="7">
    <w:abstractNumId w:val="15"/>
  </w:num>
  <w:num w:numId="8">
    <w:abstractNumId w:val="12"/>
  </w:num>
  <w:num w:numId="9">
    <w:abstractNumId w:val="17"/>
  </w:num>
  <w:num w:numId="10">
    <w:abstractNumId w:val="3"/>
  </w:num>
  <w:num w:numId="11">
    <w:abstractNumId w:val="16"/>
  </w:num>
  <w:num w:numId="12">
    <w:abstractNumId w:val="8"/>
  </w:num>
  <w:num w:numId="13">
    <w:abstractNumId w:val="14"/>
  </w:num>
  <w:num w:numId="14">
    <w:abstractNumId w:val="0"/>
  </w:num>
  <w:num w:numId="15">
    <w:abstractNumId w:val="7"/>
  </w:num>
  <w:num w:numId="16">
    <w:abstractNumId w:val="20"/>
  </w:num>
  <w:num w:numId="17">
    <w:abstractNumId w:val="1"/>
  </w:num>
  <w:num w:numId="18">
    <w:abstractNumId w:val="6"/>
  </w:num>
  <w:num w:numId="19">
    <w:abstractNumId w:val="19"/>
  </w:num>
  <w:num w:numId="20">
    <w:abstractNumId w:val="2"/>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5A81"/>
    <w:rsid w:val="00000089"/>
    <w:rsid w:val="00000DE2"/>
    <w:rsid w:val="00003784"/>
    <w:rsid w:val="00007CA7"/>
    <w:rsid w:val="00017B43"/>
    <w:rsid w:val="0002251E"/>
    <w:rsid w:val="0003067A"/>
    <w:rsid w:val="00035291"/>
    <w:rsid w:val="0003676C"/>
    <w:rsid w:val="0004221B"/>
    <w:rsid w:val="00042F43"/>
    <w:rsid w:val="00043E56"/>
    <w:rsid w:val="00045FFE"/>
    <w:rsid w:val="000475BE"/>
    <w:rsid w:val="00055C78"/>
    <w:rsid w:val="00070E85"/>
    <w:rsid w:val="000919D9"/>
    <w:rsid w:val="000B494E"/>
    <w:rsid w:val="000B5A81"/>
    <w:rsid w:val="000C11C0"/>
    <w:rsid w:val="000C2636"/>
    <w:rsid w:val="000C563D"/>
    <w:rsid w:val="000D1651"/>
    <w:rsid w:val="000E4AF7"/>
    <w:rsid w:val="000E5472"/>
    <w:rsid w:val="000E5B8A"/>
    <w:rsid w:val="000F5EF2"/>
    <w:rsid w:val="00102DA9"/>
    <w:rsid w:val="0010588E"/>
    <w:rsid w:val="00106DB7"/>
    <w:rsid w:val="00115757"/>
    <w:rsid w:val="001170D2"/>
    <w:rsid w:val="00117F49"/>
    <w:rsid w:val="00121238"/>
    <w:rsid w:val="0012128D"/>
    <w:rsid w:val="001267D4"/>
    <w:rsid w:val="00126811"/>
    <w:rsid w:val="001574C4"/>
    <w:rsid w:val="00163D90"/>
    <w:rsid w:val="00165379"/>
    <w:rsid w:val="00175BAB"/>
    <w:rsid w:val="00184442"/>
    <w:rsid w:val="00184EA4"/>
    <w:rsid w:val="00197A1E"/>
    <w:rsid w:val="001A06DF"/>
    <w:rsid w:val="001A41C9"/>
    <w:rsid w:val="001B64BA"/>
    <w:rsid w:val="001C17FB"/>
    <w:rsid w:val="001C42E9"/>
    <w:rsid w:val="001D0C99"/>
    <w:rsid w:val="001D7932"/>
    <w:rsid w:val="001F10C6"/>
    <w:rsid w:val="00212137"/>
    <w:rsid w:val="00223561"/>
    <w:rsid w:val="00231C35"/>
    <w:rsid w:val="00241A24"/>
    <w:rsid w:val="00247C07"/>
    <w:rsid w:val="0026130E"/>
    <w:rsid w:val="00261DF2"/>
    <w:rsid w:val="00296B2A"/>
    <w:rsid w:val="002A3FD7"/>
    <w:rsid w:val="002A5952"/>
    <w:rsid w:val="002D2959"/>
    <w:rsid w:val="002D4A75"/>
    <w:rsid w:val="002F4715"/>
    <w:rsid w:val="00300F46"/>
    <w:rsid w:val="00306B21"/>
    <w:rsid w:val="0031033F"/>
    <w:rsid w:val="0032165B"/>
    <w:rsid w:val="00321692"/>
    <w:rsid w:val="0032704F"/>
    <w:rsid w:val="00327691"/>
    <w:rsid w:val="00335579"/>
    <w:rsid w:val="00352AE9"/>
    <w:rsid w:val="00352B1A"/>
    <w:rsid w:val="00354F2B"/>
    <w:rsid w:val="00356337"/>
    <w:rsid w:val="00376DFF"/>
    <w:rsid w:val="00396EFD"/>
    <w:rsid w:val="00397298"/>
    <w:rsid w:val="003A3517"/>
    <w:rsid w:val="003A5A59"/>
    <w:rsid w:val="003A5BAD"/>
    <w:rsid w:val="003C3D28"/>
    <w:rsid w:val="003C4DC4"/>
    <w:rsid w:val="003C7F03"/>
    <w:rsid w:val="003D5D50"/>
    <w:rsid w:val="003E09E1"/>
    <w:rsid w:val="003E58CC"/>
    <w:rsid w:val="003E5A58"/>
    <w:rsid w:val="003F3B13"/>
    <w:rsid w:val="003F793F"/>
    <w:rsid w:val="0040724E"/>
    <w:rsid w:val="004079D4"/>
    <w:rsid w:val="004131DE"/>
    <w:rsid w:val="00416205"/>
    <w:rsid w:val="00434973"/>
    <w:rsid w:val="00434EE1"/>
    <w:rsid w:val="00444840"/>
    <w:rsid w:val="00445AE0"/>
    <w:rsid w:val="004564C9"/>
    <w:rsid w:val="00465712"/>
    <w:rsid w:val="004662C4"/>
    <w:rsid w:val="0046688C"/>
    <w:rsid w:val="00480921"/>
    <w:rsid w:val="0048479E"/>
    <w:rsid w:val="0049087E"/>
    <w:rsid w:val="004A6712"/>
    <w:rsid w:val="004B0850"/>
    <w:rsid w:val="004B3A07"/>
    <w:rsid w:val="004B3DC6"/>
    <w:rsid w:val="004B5B6A"/>
    <w:rsid w:val="004C68DB"/>
    <w:rsid w:val="004C7915"/>
    <w:rsid w:val="004D6FCA"/>
    <w:rsid w:val="004E4436"/>
    <w:rsid w:val="004E5EAE"/>
    <w:rsid w:val="00512060"/>
    <w:rsid w:val="005261B6"/>
    <w:rsid w:val="005416A3"/>
    <w:rsid w:val="00544737"/>
    <w:rsid w:val="00555D9B"/>
    <w:rsid w:val="00557335"/>
    <w:rsid w:val="005615CC"/>
    <w:rsid w:val="00561D11"/>
    <w:rsid w:val="005642A0"/>
    <w:rsid w:val="0059222E"/>
    <w:rsid w:val="00593594"/>
    <w:rsid w:val="005A0A9A"/>
    <w:rsid w:val="005C46F1"/>
    <w:rsid w:val="005C6BE2"/>
    <w:rsid w:val="005D1199"/>
    <w:rsid w:val="005D76D7"/>
    <w:rsid w:val="005F2850"/>
    <w:rsid w:val="005F2886"/>
    <w:rsid w:val="005F4E7A"/>
    <w:rsid w:val="00600468"/>
    <w:rsid w:val="00605E59"/>
    <w:rsid w:val="006064AC"/>
    <w:rsid w:val="00613B67"/>
    <w:rsid w:val="00621939"/>
    <w:rsid w:val="006251AF"/>
    <w:rsid w:val="00627D4B"/>
    <w:rsid w:val="006307CC"/>
    <w:rsid w:val="00634231"/>
    <w:rsid w:val="00635FC8"/>
    <w:rsid w:val="00641E66"/>
    <w:rsid w:val="006444F9"/>
    <w:rsid w:val="00645EEB"/>
    <w:rsid w:val="006566B4"/>
    <w:rsid w:val="0065692D"/>
    <w:rsid w:val="006643B6"/>
    <w:rsid w:val="00664D8A"/>
    <w:rsid w:val="00666422"/>
    <w:rsid w:val="00674233"/>
    <w:rsid w:val="00682596"/>
    <w:rsid w:val="0069351E"/>
    <w:rsid w:val="006B1C7E"/>
    <w:rsid w:val="006B514C"/>
    <w:rsid w:val="006B5640"/>
    <w:rsid w:val="006B6E17"/>
    <w:rsid w:val="006C08AA"/>
    <w:rsid w:val="006D1030"/>
    <w:rsid w:val="006D2DF0"/>
    <w:rsid w:val="006D5C52"/>
    <w:rsid w:val="006D785A"/>
    <w:rsid w:val="006E209E"/>
    <w:rsid w:val="006E3FE2"/>
    <w:rsid w:val="006F35FD"/>
    <w:rsid w:val="006F49C9"/>
    <w:rsid w:val="00701773"/>
    <w:rsid w:val="00710EC8"/>
    <w:rsid w:val="007255BF"/>
    <w:rsid w:val="007318E9"/>
    <w:rsid w:val="007327BE"/>
    <w:rsid w:val="00742811"/>
    <w:rsid w:val="007538B9"/>
    <w:rsid w:val="00756E0E"/>
    <w:rsid w:val="007579EC"/>
    <w:rsid w:val="00760C69"/>
    <w:rsid w:val="00767DC5"/>
    <w:rsid w:val="00775BBF"/>
    <w:rsid w:val="00787D82"/>
    <w:rsid w:val="00791B44"/>
    <w:rsid w:val="00796AE1"/>
    <w:rsid w:val="00796C79"/>
    <w:rsid w:val="00796D97"/>
    <w:rsid w:val="007971F1"/>
    <w:rsid w:val="007A298D"/>
    <w:rsid w:val="007C0CB1"/>
    <w:rsid w:val="007D1BBC"/>
    <w:rsid w:val="007D1C3D"/>
    <w:rsid w:val="007E2B7D"/>
    <w:rsid w:val="007F1C3F"/>
    <w:rsid w:val="007F2A0C"/>
    <w:rsid w:val="00800AA8"/>
    <w:rsid w:val="008022E0"/>
    <w:rsid w:val="0081012C"/>
    <w:rsid w:val="00817652"/>
    <w:rsid w:val="00817863"/>
    <w:rsid w:val="0082399E"/>
    <w:rsid w:val="00824A29"/>
    <w:rsid w:val="00824C41"/>
    <w:rsid w:val="00830C0D"/>
    <w:rsid w:val="00832174"/>
    <w:rsid w:val="00843126"/>
    <w:rsid w:val="00845B5B"/>
    <w:rsid w:val="008508ED"/>
    <w:rsid w:val="0085647F"/>
    <w:rsid w:val="00856E84"/>
    <w:rsid w:val="00870B3F"/>
    <w:rsid w:val="00872159"/>
    <w:rsid w:val="00876BED"/>
    <w:rsid w:val="008808A2"/>
    <w:rsid w:val="0088673D"/>
    <w:rsid w:val="008876A9"/>
    <w:rsid w:val="008913D9"/>
    <w:rsid w:val="00892C40"/>
    <w:rsid w:val="00896B16"/>
    <w:rsid w:val="008A62E6"/>
    <w:rsid w:val="008C536F"/>
    <w:rsid w:val="008D17FF"/>
    <w:rsid w:val="008F0A9B"/>
    <w:rsid w:val="008F4EDC"/>
    <w:rsid w:val="0090249B"/>
    <w:rsid w:val="0090418B"/>
    <w:rsid w:val="00905500"/>
    <w:rsid w:val="009073D4"/>
    <w:rsid w:val="009261A7"/>
    <w:rsid w:val="00933743"/>
    <w:rsid w:val="00941968"/>
    <w:rsid w:val="009471DE"/>
    <w:rsid w:val="0095610B"/>
    <w:rsid w:val="00956891"/>
    <w:rsid w:val="00964210"/>
    <w:rsid w:val="00974832"/>
    <w:rsid w:val="00990E05"/>
    <w:rsid w:val="009A4DE2"/>
    <w:rsid w:val="009A6116"/>
    <w:rsid w:val="009B1A51"/>
    <w:rsid w:val="009C17C3"/>
    <w:rsid w:val="009C1FC8"/>
    <w:rsid w:val="009C6279"/>
    <w:rsid w:val="009D47E5"/>
    <w:rsid w:val="009E5073"/>
    <w:rsid w:val="009F127B"/>
    <w:rsid w:val="009F2217"/>
    <w:rsid w:val="009F2938"/>
    <w:rsid w:val="009F41AB"/>
    <w:rsid w:val="009F4947"/>
    <w:rsid w:val="009F4AFD"/>
    <w:rsid w:val="00A06FE5"/>
    <w:rsid w:val="00A217EB"/>
    <w:rsid w:val="00A23025"/>
    <w:rsid w:val="00A32EB2"/>
    <w:rsid w:val="00A343E1"/>
    <w:rsid w:val="00A5180C"/>
    <w:rsid w:val="00A51F8A"/>
    <w:rsid w:val="00A577D7"/>
    <w:rsid w:val="00A5789E"/>
    <w:rsid w:val="00A633AF"/>
    <w:rsid w:val="00A6631C"/>
    <w:rsid w:val="00A67B50"/>
    <w:rsid w:val="00A706FC"/>
    <w:rsid w:val="00A71857"/>
    <w:rsid w:val="00A736BD"/>
    <w:rsid w:val="00A9678E"/>
    <w:rsid w:val="00AA2539"/>
    <w:rsid w:val="00AA2D24"/>
    <w:rsid w:val="00AB1ABA"/>
    <w:rsid w:val="00AB4A17"/>
    <w:rsid w:val="00AB51DE"/>
    <w:rsid w:val="00AB5940"/>
    <w:rsid w:val="00AB60C9"/>
    <w:rsid w:val="00AB7AAA"/>
    <w:rsid w:val="00AC512C"/>
    <w:rsid w:val="00AD67A3"/>
    <w:rsid w:val="00AE7759"/>
    <w:rsid w:val="00AF057B"/>
    <w:rsid w:val="00AF17A1"/>
    <w:rsid w:val="00AF230F"/>
    <w:rsid w:val="00AF4088"/>
    <w:rsid w:val="00B02925"/>
    <w:rsid w:val="00B03FC6"/>
    <w:rsid w:val="00B060AB"/>
    <w:rsid w:val="00B10FA6"/>
    <w:rsid w:val="00B3016B"/>
    <w:rsid w:val="00B5687B"/>
    <w:rsid w:val="00B62583"/>
    <w:rsid w:val="00B72854"/>
    <w:rsid w:val="00B746E9"/>
    <w:rsid w:val="00B76364"/>
    <w:rsid w:val="00BA7A6C"/>
    <w:rsid w:val="00BB6569"/>
    <w:rsid w:val="00BC026B"/>
    <w:rsid w:val="00BC1BB0"/>
    <w:rsid w:val="00BD4B85"/>
    <w:rsid w:val="00BD5062"/>
    <w:rsid w:val="00BE4757"/>
    <w:rsid w:val="00BE7D21"/>
    <w:rsid w:val="00BF5BC6"/>
    <w:rsid w:val="00BF7D66"/>
    <w:rsid w:val="00C03498"/>
    <w:rsid w:val="00C113AB"/>
    <w:rsid w:val="00C16E40"/>
    <w:rsid w:val="00C20ECF"/>
    <w:rsid w:val="00C22E1E"/>
    <w:rsid w:val="00C24509"/>
    <w:rsid w:val="00C255DC"/>
    <w:rsid w:val="00C25E6B"/>
    <w:rsid w:val="00C34307"/>
    <w:rsid w:val="00C4037A"/>
    <w:rsid w:val="00C41B73"/>
    <w:rsid w:val="00C55FD3"/>
    <w:rsid w:val="00C568B2"/>
    <w:rsid w:val="00C60001"/>
    <w:rsid w:val="00C623DB"/>
    <w:rsid w:val="00C63E70"/>
    <w:rsid w:val="00CA73EB"/>
    <w:rsid w:val="00CB3986"/>
    <w:rsid w:val="00CC3FDD"/>
    <w:rsid w:val="00CD4869"/>
    <w:rsid w:val="00CD6638"/>
    <w:rsid w:val="00CE011A"/>
    <w:rsid w:val="00CF5344"/>
    <w:rsid w:val="00CF7EDD"/>
    <w:rsid w:val="00D007E6"/>
    <w:rsid w:val="00D0627A"/>
    <w:rsid w:val="00D14BAA"/>
    <w:rsid w:val="00D23DD6"/>
    <w:rsid w:val="00D23EDE"/>
    <w:rsid w:val="00D25ECF"/>
    <w:rsid w:val="00D3370F"/>
    <w:rsid w:val="00D42DBA"/>
    <w:rsid w:val="00D4321E"/>
    <w:rsid w:val="00D446D1"/>
    <w:rsid w:val="00D475A9"/>
    <w:rsid w:val="00D503DA"/>
    <w:rsid w:val="00D536F6"/>
    <w:rsid w:val="00D614DF"/>
    <w:rsid w:val="00D7590F"/>
    <w:rsid w:val="00D810AF"/>
    <w:rsid w:val="00D84B3F"/>
    <w:rsid w:val="00D853E0"/>
    <w:rsid w:val="00DB78AD"/>
    <w:rsid w:val="00DC505F"/>
    <w:rsid w:val="00DD0497"/>
    <w:rsid w:val="00DD2040"/>
    <w:rsid w:val="00DD2CDD"/>
    <w:rsid w:val="00DD6D7E"/>
    <w:rsid w:val="00DD7330"/>
    <w:rsid w:val="00DF43E5"/>
    <w:rsid w:val="00E01C84"/>
    <w:rsid w:val="00E10060"/>
    <w:rsid w:val="00E1219A"/>
    <w:rsid w:val="00E16F1E"/>
    <w:rsid w:val="00E3177C"/>
    <w:rsid w:val="00E32C2E"/>
    <w:rsid w:val="00E352F1"/>
    <w:rsid w:val="00E3577A"/>
    <w:rsid w:val="00E3713B"/>
    <w:rsid w:val="00E60912"/>
    <w:rsid w:val="00E73F5D"/>
    <w:rsid w:val="00E74B0D"/>
    <w:rsid w:val="00E74CE9"/>
    <w:rsid w:val="00E82580"/>
    <w:rsid w:val="00E86FF6"/>
    <w:rsid w:val="00E9374D"/>
    <w:rsid w:val="00EB7E1E"/>
    <w:rsid w:val="00EC0175"/>
    <w:rsid w:val="00EE0459"/>
    <w:rsid w:val="00F01BCB"/>
    <w:rsid w:val="00F02747"/>
    <w:rsid w:val="00F06CB5"/>
    <w:rsid w:val="00F0700D"/>
    <w:rsid w:val="00F22BEE"/>
    <w:rsid w:val="00F35F49"/>
    <w:rsid w:val="00F44104"/>
    <w:rsid w:val="00F52C31"/>
    <w:rsid w:val="00F56A2C"/>
    <w:rsid w:val="00F61202"/>
    <w:rsid w:val="00F63E88"/>
    <w:rsid w:val="00F6681E"/>
    <w:rsid w:val="00F6769A"/>
    <w:rsid w:val="00F72291"/>
    <w:rsid w:val="00F72F5E"/>
    <w:rsid w:val="00F735E1"/>
    <w:rsid w:val="00F74B08"/>
    <w:rsid w:val="00F801CB"/>
    <w:rsid w:val="00F94BEF"/>
    <w:rsid w:val="00FB1E2D"/>
    <w:rsid w:val="00FD7094"/>
    <w:rsid w:val="00FE2239"/>
    <w:rsid w:val="00FE22E4"/>
    <w:rsid w:val="00FE3384"/>
    <w:rsid w:val="00FF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81"/>
    <w:rPr>
      <w:rFonts w:ascii="Times New Roman" w:hAnsi="Times New Roman"/>
      <w:sz w:val="28"/>
    </w:rPr>
  </w:style>
  <w:style w:type="paragraph" w:styleId="1">
    <w:name w:val="heading 1"/>
    <w:basedOn w:val="a"/>
    <w:link w:val="10"/>
    <w:uiPriority w:val="9"/>
    <w:qFormat/>
    <w:rsid w:val="00BF5BC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070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A81"/>
    <w:rPr>
      <w:rFonts w:ascii="Tahoma" w:hAnsi="Tahoma" w:cs="Tahoma"/>
      <w:sz w:val="16"/>
      <w:szCs w:val="16"/>
    </w:rPr>
  </w:style>
  <w:style w:type="character" w:customStyle="1" w:styleId="41">
    <w:name w:val="Знак Знак41"/>
    <w:uiPriority w:val="99"/>
    <w:locked/>
    <w:rsid w:val="008A62E6"/>
    <w:rPr>
      <w:rFonts w:ascii="Calibri" w:hAnsi="Calibri" w:cs="Calibri"/>
      <w:sz w:val="22"/>
      <w:szCs w:val="22"/>
      <w:lang w:val="ru-RU" w:eastAsia="en-US"/>
    </w:rPr>
  </w:style>
  <w:style w:type="paragraph" w:customStyle="1" w:styleId="rtejustify1">
    <w:name w:val="rtejustify1"/>
    <w:basedOn w:val="a"/>
    <w:rsid w:val="008A62E6"/>
    <w:pPr>
      <w:spacing w:after="50" w:line="240" w:lineRule="auto"/>
      <w:ind w:firstLine="709"/>
      <w:jc w:val="both"/>
    </w:pPr>
    <w:rPr>
      <w:rFonts w:ascii="Tahoma" w:eastAsia="Times New Roman" w:hAnsi="Tahoma" w:cs="Tahoma"/>
      <w:sz w:val="24"/>
      <w:szCs w:val="24"/>
      <w:lang w:eastAsia="ru-RU"/>
    </w:rPr>
  </w:style>
  <w:style w:type="paragraph" w:styleId="a5">
    <w:name w:val="List Paragraph"/>
    <w:basedOn w:val="a"/>
    <w:uiPriority w:val="34"/>
    <w:qFormat/>
    <w:rsid w:val="00CF5344"/>
    <w:pPr>
      <w:ind w:left="720"/>
      <w:contextualSpacing/>
    </w:pPr>
  </w:style>
  <w:style w:type="character" w:customStyle="1" w:styleId="4">
    <w:name w:val="Основной текст (4)_"/>
    <w:basedOn w:val="a0"/>
    <w:link w:val="40"/>
    <w:rsid w:val="0010588E"/>
    <w:rPr>
      <w:rFonts w:ascii="Times New Roman" w:eastAsia="Times New Roman" w:hAnsi="Times New Roman" w:cs="Times New Roman"/>
      <w:b/>
      <w:bCs/>
      <w:spacing w:val="10"/>
      <w:sz w:val="26"/>
      <w:szCs w:val="26"/>
      <w:shd w:val="clear" w:color="auto" w:fill="FFFFFF"/>
    </w:rPr>
  </w:style>
  <w:style w:type="character" w:customStyle="1" w:styleId="a6">
    <w:name w:val="Основной текст_"/>
    <w:basedOn w:val="a0"/>
    <w:link w:val="11"/>
    <w:rsid w:val="0010588E"/>
    <w:rPr>
      <w:rFonts w:ascii="Times New Roman" w:eastAsia="Times New Roman" w:hAnsi="Times New Roman" w:cs="Times New Roman"/>
      <w:sz w:val="26"/>
      <w:szCs w:val="26"/>
      <w:shd w:val="clear" w:color="auto" w:fill="FFFFFF"/>
    </w:rPr>
  </w:style>
  <w:style w:type="character" w:customStyle="1" w:styleId="4pt">
    <w:name w:val="Основной текст + Интервал 4 pt"/>
    <w:basedOn w:val="a6"/>
    <w:rsid w:val="0010588E"/>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paragraph" w:customStyle="1" w:styleId="40">
    <w:name w:val="Основной текст (4)"/>
    <w:basedOn w:val="a"/>
    <w:link w:val="4"/>
    <w:rsid w:val="0010588E"/>
    <w:pPr>
      <w:widowControl w:val="0"/>
      <w:shd w:val="clear" w:color="auto" w:fill="FFFFFF"/>
      <w:spacing w:before="300" w:after="0" w:line="322" w:lineRule="exact"/>
      <w:jc w:val="center"/>
    </w:pPr>
    <w:rPr>
      <w:rFonts w:eastAsia="Times New Roman" w:cs="Times New Roman"/>
      <w:b/>
      <w:bCs/>
      <w:spacing w:val="10"/>
      <w:sz w:val="26"/>
      <w:szCs w:val="26"/>
    </w:rPr>
  </w:style>
  <w:style w:type="paragraph" w:customStyle="1" w:styleId="11">
    <w:name w:val="Основной текст1"/>
    <w:basedOn w:val="a"/>
    <w:link w:val="a6"/>
    <w:rsid w:val="0010588E"/>
    <w:pPr>
      <w:widowControl w:val="0"/>
      <w:shd w:val="clear" w:color="auto" w:fill="FFFFFF"/>
      <w:spacing w:before="300" w:after="60" w:line="331" w:lineRule="exact"/>
      <w:jc w:val="both"/>
    </w:pPr>
    <w:rPr>
      <w:rFonts w:eastAsia="Times New Roman" w:cs="Times New Roman"/>
      <w:sz w:val="26"/>
      <w:szCs w:val="26"/>
    </w:rPr>
  </w:style>
  <w:style w:type="paragraph" w:customStyle="1" w:styleId="paragraph">
    <w:name w:val="paragraph"/>
    <w:basedOn w:val="a"/>
    <w:rsid w:val="0010588E"/>
    <w:pPr>
      <w:spacing w:before="100" w:beforeAutospacing="1" w:after="100" w:afterAutospacing="1" w:line="240" w:lineRule="auto"/>
    </w:pPr>
    <w:rPr>
      <w:rFonts w:eastAsia="Times New Roman" w:cs="Times New Roman"/>
      <w:sz w:val="24"/>
      <w:szCs w:val="24"/>
      <w:lang w:eastAsia="ru-RU"/>
    </w:rPr>
  </w:style>
  <w:style w:type="character" w:customStyle="1" w:styleId="normaltextrun">
    <w:name w:val="normaltextrun"/>
    <w:basedOn w:val="a0"/>
    <w:rsid w:val="0010588E"/>
  </w:style>
  <w:style w:type="character" w:customStyle="1" w:styleId="eop">
    <w:name w:val="eop"/>
    <w:basedOn w:val="a0"/>
    <w:rsid w:val="0010588E"/>
  </w:style>
  <w:style w:type="character" w:styleId="a7">
    <w:name w:val="Hyperlink"/>
    <w:basedOn w:val="a0"/>
    <w:uiPriority w:val="99"/>
    <w:semiHidden/>
    <w:unhideWhenUsed/>
    <w:rsid w:val="00710EC8"/>
    <w:rPr>
      <w:color w:val="0000FF"/>
      <w:u w:val="single"/>
    </w:rPr>
  </w:style>
  <w:style w:type="character" w:customStyle="1" w:styleId="site-name">
    <w:name w:val="site-name"/>
    <w:basedOn w:val="a0"/>
    <w:rsid w:val="005642A0"/>
  </w:style>
  <w:style w:type="character" w:customStyle="1" w:styleId="10">
    <w:name w:val="Заголовок 1 Знак"/>
    <w:basedOn w:val="a0"/>
    <w:link w:val="1"/>
    <w:uiPriority w:val="9"/>
    <w:rsid w:val="00BF5BC6"/>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E209E"/>
    <w:pPr>
      <w:spacing w:before="100" w:beforeAutospacing="1" w:after="100" w:afterAutospacing="1" w:line="240" w:lineRule="auto"/>
    </w:pPr>
    <w:rPr>
      <w:rFonts w:eastAsia="Times New Roman" w:cs="Times New Roman"/>
      <w:sz w:val="24"/>
      <w:szCs w:val="24"/>
      <w:lang w:eastAsia="ru-RU"/>
    </w:rPr>
  </w:style>
  <w:style w:type="table" w:styleId="a9">
    <w:name w:val="Table Grid"/>
    <w:basedOn w:val="a1"/>
    <w:uiPriority w:val="59"/>
    <w:rsid w:val="006E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E209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E209E"/>
    <w:rPr>
      <w:rFonts w:ascii="Times New Roman" w:hAnsi="Times New Roman"/>
      <w:sz w:val="28"/>
    </w:rPr>
  </w:style>
  <w:style w:type="paragraph" w:styleId="ac">
    <w:name w:val="footer"/>
    <w:basedOn w:val="a"/>
    <w:link w:val="ad"/>
    <w:uiPriority w:val="99"/>
    <w:semiHidden/>
    <w:unhideWhenUsed/>
    <w:rsid w:val="006E209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E209E"/>
    <w:rPr>
      <w:rFonts w:ascii="Times New Roman" w:hAnsi="Times New Roman"/>
      <w:sz w:val="28"/>
    </w:rPr>
  </w:style>
  <w:style w:type="character" w:customStyle="1" w:styleId="20">
    <w:name w:val="Заголовок 2 Знак"/>
    <w:basedOn w:val="a0"/>
    <w:link w:val="2"/>
    <w:uiPriority w:val="9"/>
    <w:semiHidden/>
    <w:rsid w:val="00070E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45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d-org.com/search/name/%D1%84%D0%B8%D0%BB%D0%B8%D0%B0%D0%BB+%D0%BF%D0%BE+%D0%94%D0%B8%D0%B3%D0%BE%D1%80%D1%81%D0%BA%D0%BE%D0%BC%D1%83+%D1%80%D0%B0%D0%B9%D0%BE%D0%BD%D1%83+%D1%84%D0%B5%D0%B4%D0%B5%D1%80%D0%B0%D0%BB%D1%8C%D0%BD%D0%BE%D0%B3%D0%BE+%D0%BA%D0%B0%D0%B7%D0%B5%D0%BD%D0%BD%D0%BE%D0%B3%D0%BE+%D1%83%D1%87%D1%80%D0%B5%D0%B6%D0%B4%D0%B5%D0%BD%D0%B8%D1%8F+%22%D0%A3%D0%B3%D0%BE%D0%BB%D0%BE%D0%B2%D0%BD%D0%BE-%D0%B8%D1%81%D0%BF%D0%BE%D0%BB%D0%BD%D0%B8%D1%82%D0%B5%D0%BB%D1%8C%D0%BD%D0%B0%D1%8F+%D0%B8%D0%BD%D1%81%D0%BF%D0%B5%D0%BA%D1%86%D0%B8%D1%8F+%D0%A3%D0%BF%D1%80%D0%B0%D0%B2%D0%BB%D0%B5%D0%BD%D0%B8%D1%8F+%D0%A4%D0%B5%D0%B4%D0%B5%D1%80%D0%B0%D0%BB%D1%8C%D0%BD%D0%BE%D0%B9+%D1%81%D0%BB%D1%83%D0%B6%D0%B1%D1%8B+%D0%B8%D1%81%D0%BF%D0%BE%D0%BB%D0%BD%D0%B5%D0%BD%D0%B8%D1%8F+%D0%BD%D0%B0%D0%BA%D0%B0%D0%B7%D0%B0%D0%BD%D0%B8%D0%B9+%D0%BF%D0%BE+%D0%A0%D0%B5%D1%81%D0%BF%D1%83%D0%B1%D0%BB%D0%B8%D0%BA%D0%B5+%D0%A1%D0%B5%D0%B2%D0%B5%D1%80%D0%BD%D0%B0%D1%8F+%D0%9E%D1%81%D0%B5%D1%82%D0%B8%D1%8F-%D0%90%D0%BB%D0%B0%D0%BD%D0%B8%D1%8F%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d-org.com/search/name/%D1%84%D0%B8%D0%BB%D0%B8%D0%B0%D0%BB+%D0%BF%D0%BE+%D0%94%D0%B8%D0%B3%D0%BE%D1%80%D1%81%D0%BA%D0%BE%D0%BC%D1%83+%D1%80%D0%B0%D0%B9%D0%BE%D0%BD%D1%83+%D1%84%D0%B5%D0%B4%D0%B5%D1%80%D0%B0%D0%BB%D1%8C%D0%BD%D0%BE%D0%B3%D0%BE+%D0%BA%D0%B0%D0%B7%D0%B5%D0%BD%D0%BD%D0%BE%D0%B3%D0%BE+%D1%83%D1%87%D1%80%D0%B5%D0%B6%D0%B4%D0%B5%D0%BD%D0%B8%D1%8F+%22%D0%A3%D0%B3%D0%BE%D0%BB%D0%BE%D0%B2%D0%BD%D0%BE-%D0%B8%D1%81%D0%BF%D0%BE%D0%BB%D0%BD%D0%B8%D1%82%D0%B5%D0%BB%D1%8C%D0%BD%D0%B0%D1%8F+%D0%B8%D0%BD%D1%81%D0%BF%D0%B5%D0%BA%D1%86%D0%B8%D1%8F+%D0%A3%D0%BF%D1%80%D0%B0%D0%B2%D0%BB%D0%B5%D0%BD%D0%B8%D1%8F+%D0%A4%D0%B5%D0%B4%D0%B5%D1%80%D0%B0%D0%BB%D1%8C%D0%BD%D0%BE%D0%B9+%D1%81%D0%BB%D1%83%D0%B6%D0%B1%D1%8B+%D0%B8%D1%81%D0%BF%D0%BE%D0%BB%D0%BD%D0%B5%D0%BD%D0%B8%D1%8F+%D0%BD%D0%B0%D0%BA%D0%B0%D0%B7%D0%B0%D0%BD%D0%B8%D0%B9+%D0%BF%D0%BE+%D0%A0%D0%B5%D1%81%D0%BF%D1%83%D0%B1%D0%BB%D0%B8%D0%BA%D0%B5+%D0%A1%D0%B5%D0%B2%D0%B5%D1%80%D0%BD%D0%B0%D1%8F+%D0%9E%D1%81%D0%B5%D1%82%D0%B8%D1%8F-%D0%90%D0%BB%D0%B0%D0%BD%D0%B8%D1%8F%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80B1-2B63-4E98-B74D-11B02398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13</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116</cp:revision>
  <cp:lastPrinted>2021-08-30T12:18:00Z</cp:lastPrinted>
  <dcterms:created xsi:type="dcterms:W3CDTF">2022-09-26T09:07:00Z</dcterms:created>
  <dcterms:modified xsi:type="dcterms:W3CDTF">2022-11-28T14:26:00Z</dcterms:modified>
</cp:coreProperties>
</file>